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岳阳市君山区市场监督管理局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124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万小会</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13975096846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一、负责市场综合监督管理。</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二、负责市场主体统一登记注册工作。</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三、负责监督管理市场秩序。</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四、负责宏观质量管理。</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五、负责产品质量安全监督管理。</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六、负责特种设备安全监察工作。</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七、负责食品安全监督管理综合协调。</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八、负责食品安全监督管理。</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九、负责统一管理计量工作。</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十、负责统一管理标准化工作。</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十一、负责市场监督管理科技和信息化建设、新闻宣传、对外交流与合作。</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十二、负责实施知识产权战略，推进知识产权强区建设。</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十三、负责保护知识产权。</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十四、负责知识产权创造运用。</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十五、负责组织开展有关服务领域消费维权工作，查处假冒伪劣等违法行为。</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十六、负责药品（含中药、民族药）、医疗器械和化妆品安全监督管理。</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十七、监督实施药品、医疗器械、化妆品标准和分类管理制度，配合有关部门实施国家基本药物制度。</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十八、负责药品、医疗器械和化妆品质量管理。</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十九、负责药品、医疗器械和化妆品上市后风险管理。</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二十、负责组织实施药品、医疗器械和化妆品监督检查。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rPr>
              <w:t>二十一、完成区委、区政府交办的其他任务。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任</w:t>
            </w:r>
            <w:r>
              <w:rPr>
                <w:rFonts w:hint="eastAsia" w:ascii="仿宋_GB2312" w:hAnsi="仿宋_GB2312" w:eastAsia="仿宋_GB2312" w:cs="仿宋_GB2312"/>
                <w:color w:val="000000"/>
                <w:sz w:val="21"/>
                <w:szCs w:val="21"/>
                <w:lang w:eastAsia="zh-CN"/>
              </w:rPr>
              <w:t>务：</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1、推进质量强区战略。</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2、加强质量安全监管。</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3、加强质检工作。加强食品相关产品监管，加强民生计量监管。</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4、完成食品及保健食品、药品、医疗器械、化妆品等抽验工作。</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5、在全区开展食品及保健食品、医疗器械、化妆品监管及飞行检查工作。</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6、加大食品药品犯罪打击力度，保障人民群众的饮食用药用械安全。</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7、开展全区食品安全宣传周和安全用药月活动。</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8、开展专业知识培训。</w:t>
            </w:r>
            <w:r>
              <w:rPr>
                <w:rFonts w:hint="eastAsia" w:ascii="仿宋_GB2312" w:hAnsi="仿宋_GB2312" w:eastAsia="仿宋_GB2312" w:cs="仿宋_GB2312"/>
                <w:color w:val="000000"/>
                <w:sz w:val="21"/>
                <w:szCs w:val="21"/>
                <w:lang w:val="en-US" w:eastAsia="zh-CN"/>
              </w:rPr>
              <w:t xml:space="preserve">                  </w:t>
            </w:r>
            <w:r>
              <w:rPr>
                <w:rFonts w:hint="eastAsia" w:ascii="仿宋_GB2312" w:hAnsi="仿宋_GB2312" w:eastAsia="仿宋_GB2312" w:cs="仿宋_GB2312"/>
                <w:color w:val="000000"/>
                <w:sz w:val="21"/>
                <w:szCs w:val="21"/>
              </w:rPr>
              <w:t>9、提高应急能力水平和基层装备配备水平。</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10、坚持调整改革为主线，推行311新举措。</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11、坚持市场监管为主责，营造良好市场环境。</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12、坚持消费维权为主业，消费维权扎实有为。</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rPr>
              <w:t>13、坚持党建统揽为主题，自身建设不断加强。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宋体" w:hAnsi="宋体" w:eastAsia="宋体" w:cs="宋体"/>
                <w:b/>
                <w:bCs/>
                <w:color w:val="auto"/>
                <w:sz w:val="18"/>
                <w:szCs w:val="18"/>
                <w:lang w:val="en-US" w:eastAsia="zh-CN"/>
              </w:rPr>
              <w:t>1、疫情防控有为。</w:t>
            </w:r>
            <w:r>
              <w:rPr>
                <w:rFonts w:hint="eastAsia" w:ascii="宋体" w:hAnsi="宋体" w:eastAsia="宋体" w:cs="宋体"/>
                <w:color w:val="auto"/>
                <w:sz w:val="18"/>
                <w:szCs w:val="18"/>
                <w:lang w:eastAsia="zh-CN"/>
              </w:rPr>
              <w:t>在督促市场主体落实防疫举措、妥</w:t>
            </w:r>
            <w:r>
              <w:rPr>
                <w:rFonts w:hint="eastAsia" w:ascii="宋体" w:hAnsi="宋体" w:eastAsia="宋体" w:cs="宋体"/>
                <w:color w:val="auto"/>
                <w:sz w:val="18"/>
                <w:szCs w:val="18"/>
              </w:rPr>
              <w:t>处</w:t>
            </w:r>
            <w:r>
              <w:rPr>
                <w:rFonts w:hint="eastAsia" w:ascii="宋体" w:hAnsi="宋体" w:eastAsia="宋体" w:cs="宋体"/>
                <w:color w:val="auto"/>
                <w:sz w:val="18"/>
                <w:szCs w:val="18"/>
                <w:lang w:eastAsia="zh-CN"/>
              </w:rPr>
              <w:t>涉疫消费投诉、查办涉疫违法案件和稳定市场价格中展现作为</w:t>
            </w:r>
            <w:r>
              <w:rPr>
                <w:rFonts w:hint="eastAsia" w:ascii="宋体" w:hAnsi="宋体" w:eastAsia="宋体" w:cs="宋体"/>
                <w:color w:val="auto"/>
                <w:sz w:val="18"/>
                <w:szCs w:val="18"/>
              </w:rPr>
              <w:t>，</w:t>
            </w:r>
            <w:r>
              <w:rPr>
                <w:rFonts w:hint="eastAsia" w:ascii="宋体" w:hAnsi="宋体" w:eastAsia="宋体" w:cs="宋体"/>
                <w:color w:val="auto"/>
                <w:sz w:val="18"/>
                <w:szCs w:val="18"/>
                <w:lang w:eastAsia="zh-CN"/>
              </w:rPr>
              <w:t>防疫期间我区物价平稳度在全市各县市区中</w:t>
            </w:r>
            <w:r>
              <w:rPr>
                <w:rFonts w:hint="eastAsia" w:ascii="宋体" w:hAnsi="宋体" w:eastAsia="宋体" w:cs="宋体"/>
                <w:color w:val="auto"/>
                <w:sz w:val="18"/>
                <w:szCs w:val="18"/>
                <w:lang w:val="en-US" w:eastAsia="zh-CN"/>
              </w:rPr>
              <w:t>居首席。</w:t>
            </w:r>
            <w:r>
              <w:rPr>
                <w:rFonts w:hint="eastAsia" w:ascii="宋体" w:hAnsi="宋体" w:eastAsia="宋体" w:cs="宋体"/>
                <w:b/>
                <w:bCs/>
                <w:color w:val="auto"/>
                <w:sz w:val="18"/>
                <w:szCs w:val="18"/>
                <w:lang w:val="en-US" w:eastAsia="zh-CN"/>
              </w:rPr>
              <w:t>2、安全生产有序。</w:t>
            </w:r>
            <w:r>
              <w:rPr>
                <w:rFonts w:hint="eastAsia" w:ascii="宋体" w:hAnsi="宋体" w:eastAsia="宋体" w:cs="宋体"/>
                <w:b w:val="0"/>
                <w:bCs w:val="0"/>
                <w:color w:val="auto"/>
                <w:sz w:val="18"/>
                <w:szCs w:val="18"/>
                <w:lang w:val="en-US" w:eastAsia="zh-CN"/>
              </w:rPr>
              <w:t>对食品生产企业、学校食堂、餐饮店、夜宵场所、游乐场所及锅炉、管道、电梯等全方位、无死角监管，没有发生较大以上安全生产责任事故。今年再获全市食品安全先进县（市区）。</w:t>
            </w:r>
            <w:r>
              <w:rPr>
                <w:rFonts w:hint="eastAsia" w:ascii="宋体" w:hAnsi="宋体" w:eastAsia="宋体" w:cs="宋体"/>
                <w:b/>
                <w:bCs/>
                <w:color w:val="auto"/>
                <w:sz w:val="18"/>
                <w:szCs w:val="18"/>
                <w:lang w:val="en-US" w:eastAsia="zh-CN"/>
              </w:rPr>
              <w:t>3、知识产权有效。</w:t>
            </w:r>
            <w:r>
              <w:rPr>
                <w:rFonts w:hint="eastAsia" w:ascii="宋体" w:hAnsi="宋体" w:eastAsia="宋体" w:cs="宋体"/>
                <w:b w:val="0"/>
                <w:bCs w:val="0"/>
                <w:color w:val="auto"/>
                <w:sz w:val="18"/>
                <w:szCs w:val="18"/>
                <w:lang w:val="en-US" w:eastAsia="zh-CN"/>
              </w:rPr>
              <w:t>新增注册商标同比增长19.15%；</w:t>
            </w:r>
            <w:r>
              <w:rPr>
                <w:rFonts w:hint="eastAsia" w:ascii="宋体" w:hAnsi="宋体" w:eastAsia="宋体" w:cs="宋体"/>
                <w:color w:val="auto"/>
                <w:sz w:val="18"/>
                <w:szCs w:val="18"/>
                <w:lang w:val="en-US" w:eastAsia="zh-CN"/>
              </w:rPr>
              <w:t>新增发明专利同比增长520%；成功注册君山小龙虾、君山芦笋和六门闸风干鱼地理标志证明商标3件，成功申报马德里国际商标2件，实现了国际发明专利零的突破。</w:t>
            </w:r>
            <w:r>
              <w:rPr>
                <w:rFonts w:hint="eastAsia" w:ascii="宋体" w:hAnsi="宋体" w:eastAsia="宋体" w:cs="宋体"/>
                <w:b/>
                <w:bCs/>
                <w:color w:val="auto"/>
                <w:sz w:val="18"/>
                <w:szCs w:val="18"/>
                <w:lang w:val="en-US" w:eastAsia="zh-CN"/>
              </w:rPr>
              <w:t>4、执法办案有力。</w:t>
            </w:r>
            <w:r>
              <w:rPr>
                <w:rFonts w:hint="eastAsia" w:ascii="宋体" w:hAnsi="宋体" w:eastAsia="宋体" w:cs="宋体"/>
                <w:color w:val="auto"/>
                <w:sz w:val="18"/>
                <w:szCs w:val="18"/>
              </w:rPr>
              <w:t>查办的</w:t>
            </w:r>
            <w:r>
              <w:rPr>
                <w:rFonts w:hint="eastAsia" w:ascii="宋体" w:hAnsi="宋体" w:eastAsia="宋体" w:cs="宋体"/>
                <w:color w:val="auto"/>
                <w:sz w:val="18"/>
                <w:szCs w:val="18"/>
                <w:lang w:eastAsia="zh-CN"/>
              </w:rPr>
              <w:t>哄抬</w:t>
            </w:r>
            <w:r>
              <w:rPr>
                <w:rFonts w:hint="eastAsia" w:ascii="宋体" w:hAnsi="宋体" w:eastAsia="宋体" w:cs="宋体"/>
                <w:color w:val="auto"/>
                <w:sz w:val="18"/>
                <w:szCs w:val="18"/>
              </w:rPr>
              <w:t>口罩价格案是全市首个</w:t>
            </w:r>
            <w:r>
              <w:rPr>
                <w:rFonts w:hint="eastAsia" w:ascii="宋体" w:hAnsi="宋体" w:eastAsia="宋体" w:cs="宋体"/>
                <w:color w:val="auto"/>
                <w:sz w:val="18"/>
                <w:szCs w:val="18"/>
                <w:lang w:eastAsia="zh-CN"/>
              </w:rPr>
              <w:t>涉</w:t>
            </w:r>
            <w:r>
              <w:rPr>
                <w:rFonts w:hint="eastAsia" w:ascii="宋体" w:hAnsi="宋体" w:eastAsia="宋体" w:cs="宋体"/>
                <w:color w:val="auto"/>
                <w:sz w:val="18"/>
                <w:szCs w:val="18"/>
              </w:rPr>
              <w:t>疫案</w:t>
            </w:r>
            <w:r>
              <w:rPr>
                <w:rFonts w:hint="eastAsia" w:ascii="宋体" w:hAnsi="宋体" w:eastAsia="宋体" w:cs="宋体"/>
                <w:color w:val="auto"/>
                <w:sz w:val="18"/>
                <w:szCs w:val="18"/>
                <w:lang w:eastAsia="zh-CN"/>
              </w:rPr>
              <w:t>例，与疫情相关</w:t>
            </w:r>
            <w:r>
              <w:rPr>
                <w:rFonts w:hint="eastAsia" w:ascii="宋体" w:hAnsi="宋体" w:eastAsia="宋体" w:cs="宋体"/>
                <w:color w:val="auto"/>
                <w:sz w:val="18"/>
                <w:szCs w:val="18"/>
                <w:lang w:val="en-US" w:eastAsia="zh-CN"/>
              </w:rPr>
              <w:t>2个案</w:t>
            </w:r>
            <w:r>
              <w:rPr>
                <w:rFonts w:hint="eastAsia" w:ascii="宋体" w:hAnsi="宋体" w:eastAsia="宋体" w:cs="宋体"/>
                <w:color w:val="auto"/>
                <w:sz w:val="18"/>
                <w:szCs w:val="18"/>
              </w:rPr>
              <w:t>例被省局评为典型案例</w:t>
            </w:r>
            <w:r>
              <w:rPr>
                <w:rFonts w:hint="eastAsia" w:ascii="宋体" w:hAnsi="宋体" w:eastAsia="宋体" w:cs="宋体"/>
                <w:color w:val="auto"/>
                <w:sz w:val="18"/>
                <w:szCs w:val="18"/>
                <w:lang w:eastAsia="zh-CN"/>
              </w:rPr>
              <w:t>，查处的禁捕退捕案例被国家总局评为典型案例。</w:t>
            </w:r>
            <w:r>
              <w:rPr>
                <w:rFonts w:hint="eastAsia" w:ascii="宋体" w:hAnsi="宋体" w:eastAsia="宋体" w:cs="宋体"/>
                <w:b w:val="0"/>
                <w:bCs w:val="0"/>
                <w:color w:val="auto"/>
                <w:sz w:val="18"/>
                <w:szCs w:val="18"/>
                <w:lang w:val="en-US" w:eastAsia="zh-CN"/>
              </w:rPr>
              <w:t>至目前，对违法违规行为</w:t>
            </w:r>
            <w:r>
              <w:rPr>
                <w:rFonts w:hint="eastAsia" w:ascii="宋体" w:hAnsi="宋体" w:eastAsia="宋体" w:cs="宋体"/>
                <w:color w:val="auto"/>
                <w:sz w:val="18"/>
                <w:szCs w:val="18"/>
                <w:lang w:val="en-US" w:eastAsia="zh-CN"/>
              </w:rPr>
              <w:t>立案87起，罚没入库120余万元。</w:t>
            </w:r>
            <w:r>
              <w:rPr>
                <w:rFonts w:hint="eastAsia" w:ascii="宋体" w:hAnsi="宋体" w:eastAsia="宋体" w:cs="宋体"/>
                <w:b/>
                <w:bCs/>
                <w:color w:val="auto"/>
                <w:sz w:val="18"/>
                <w:szCs w:val="18"/>
                <w:lang w:val="en-US" w:eastAsia="zh-CN"/>
              </w:rPr>
              <w:t>5、企业发展有质。</w:t>
            </w:r>
            <w:r>
              <w:rPr>
                <w:rFonts w:hint="eastAsia" w:ascii="宋体" w:hAnsi="宋体" w:eastAsia="宋体" w:cs="宋体"/>
                <w:color w:val="auto"/>
                <w:sz w:val="18"/>
                <w:szCs w:val="18"/>
                <w:lang w:val="en-US" w:eastAsia="zh-CN"/>
              </w:rPr>
              <w:t>新增企业同比增长16.98%，新增个体户同比增长7.56%，继续保持高质量发展态势。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1521.17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24.96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1496.21</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1509.73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1402.16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966.10</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436.06</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107.57</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11.44</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9"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33.96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21.15</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9"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9"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0"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910.69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910.69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宋体" w:hAnsi="宋体" w:eastAsia="宋体" w:cs="宋体"/>
                <w:b w:val="0"/>
                <w:bCs w:val="0"/>
                <w:color w:val="auto"/>
                <w:sz w:val="18"/>
                <w:szCs w:val="18"/>
                <w:lang w:val="en-US" w:eastAsia="zh-CN"/>
              </w:rPr>
            </w:pPr>
            <w:r>
              <w:rPr>
                <w:rFonts w:hint="eastAsia" w:ascii="仿宋_GB2312" w:hAnsi="仿宋_GB2312" w:eastAsia="仿宋_GB2312" w:cs="仿宋_GB2312"/>
                <w:color w:val="000000"/>
                <w:sz w:val="24"/>
              </w:rPr>
              <w:t>目标1：</w:t>
            </w:r>
            <w:r>
              <w:rPr>
                <w:rFonts w:hint="eastAsia" w:ascii="宋体" w:hAnsi="宋体" w:eastAsia="宋体" w:cs="宋体"/>
                <w:b/>
                <w:bCs/>
                <w:color w:val="auto"/>
                <w:sz w:val="18"/>
                <w:szCs w:val="18"/>
                <w:lang w:val="en-US" w:eastAsia="zh-CN"/>
              </w:rPr>
              <w:t>安全生产有序。</w:t>
            </w:r>
            <w:r>
              <w:rPr>
                <w:rFonts w:hint="eastAsia" w:ascii="宋体" w:hAnsi="宋体" w:eastAsia="宋体" w:cs="宋体"/>
                <w:b w:val="0"/>
                <w:bCs w:val="0"/>
                <w:color w:val="auto"/>
                <w:sz w:val="18"/>
                <w:szCs w:val="18"/>
                <w:lang w:val="en-US" w:eastAsia="zh-CN"/>
              </w:rPr>
              <w:t>对食品生产企业、学校食堂、餐饮店、夜宵场所、游乐场所及锅炉、管道、电梯等全方位、无死角监管，没有发生较大以上安全生产责任事故。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宋体" w:hAnsi="宋体" w:eastAsia="宋体" w:cs="宋体"/>
                <w:b/>
                <w:bCs/>
                <w:color w:val="auto"/>
                <w:sz w:val="18"/>
                <w:szCs w:val="18"/>
                <w:lang w:val="en-US" w:eastAsia="zh-CN"/>
              </w:rPr>
              <w:t>知识产权有效。</w:t>
            </w:r>
            <w:r>
              <w:rPr>
                <w:rFonts w:hint="eastAsia" w:ascii="宋体" w:hAnsi="宋体" w:eastAsia="宋体" w:cs="宋体"/>
                <w:b w:val="0"/>
                <w:bCs w:val="0"/>
                <w:color w:val="auto"/>
                <w:sz w:val="18"/>
                <w:szCs w:val="18"/>
                <w:lang w:val="en-US" w:eastAsia="zh-CN"/>
              </w:rPr>
              <w:t>新增注册商标同比增长1</w:t>
            </w:r>
            <w:r>
              <w:rPr>
                <w:rFonts w:hint="eastAsia" w:ascii="宋体" w:hAnsi="宋体" w:cs="宋体"/>
                <w:b w:val="0"/>
                <w:bCs w:val="0"/>
                <w:color w:val="auto"/>
                <w:sz w:val="18"/>
                <w:szCs w:val="18"/>
                <w:lang w:val="en-US" w:eastAsia="zh-CN"/>
              </w:rPr>
              <w:t>0</w:t>
            </w:r>
            <w:r>
              <w:rPr>
                <w:rFonts w:hint="eastAsia" w:ascii="宋体" w:hAnsi="宋体" w:eastAsia="宋体" w:cs="宋体"/>
                <w:b w:val="0"/>
                <w:bCs w:val="0"/>
                <w:color w:val="auto"/>
                <w:sz w:val="18"/>
                <w:szCs w:val="18"/>
                <w:lang w:val="en-US" w:eastAsia="zh-CN"/>
              </w:rPr>
              <w:t>%</w:t>
            </w:r>
            <w:r>
              <w:rPr>
                <w:rFonts w:hint="eastAsia" w:ascii="宋体" w:hAnsi="宋体" w:cs="宋体"/>
                <w:b w:val="0"/>
                <w:bCs w:val="0"/>
                <w:color w:val="auto"/>
                <w:sz w:val="18"/>
                <w:szCs w:val="18"/>
                <w:lang w:val="en-US" w:eastAsia="zh-CN"/>
              </w:rPr>
              <w:t>以上</w:t>
            </w:r>
            <w:r>
              <w:rPr>
                <w:rFonts w:hint="eastAsia" w:ascii="宋体" w:hAnsi="宋体" w:eastAsia="宋体" w:cs="宋体"/>
                <w:b w:val="0"/>
                <w:bCs w:val="0"/>
                <w:color w:val="auto"/>
                <w:sz w:val="18"/>
                <w:szCs w:val="18"/>
                <w:lang w:val="en-US" w:eastAsia="zh-CN"/>
              </w:rPr>
              <w:t>；</w:t>
            </w:r>
            <w:r>
              <w:rPr>
                <w:rFonts w:hint="eastAsia" w:ascii="宋体" w:hAnsi="宋体" w:eastAsia="宋体" w:cs="宋体"/>
                <w:color w:val="auto"/>
                <w:sz w:val="18"/>
                <w:szCs w:val="18"/>
                <w:lang w:val="en-US" w:eastAsia="zh-CN"/>
              </w:rPr>
              <w:t>新增发明专利同比增长</w:t>
            </w:r>
            <w:r>
              <w:rPr>
                <w:rFonts w:hint="eastAsia" w:ascii="宋体" w:hAnsi="宋体" w:cs="宋体"/>
                <w:color w:val="auto"/>
                <w:sz w:val="18"/>
                <w:szCs w:val="18"/>
                <w:lang w:val="en-US" w:eastAsia="zh-CN"/>
              </w:rPr>
              <w:t>50</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以上。</w:t>
            </w:r>
          </w:p>
          <w:p>
            <w:pPr>
              <w:autoSpaceDN w:val="0"/>
              <w:spacing w:line="320" w:lineRule="exact"/>
              <w:jc w:val="left"/>
              <w:textAlignment w:val="center"/>
              <w:rPr>
                <w:rFonts w:hint="eastAsia" w:ascii="宋体" w:hAnsi="宋体" w:eastAsia="宋体" w:cs="宋体"/>
                <w:color w:val="auto"/>
                <w:sz w:val="18"/>
                <w:szCs w:val="18"/>
                <w:lang w:val="en-US" w:eastAsia="zh-CN"/>
              </w:rPr>
            </w:pPr>
            <w:r>
              <w:rPr>
                <w:rFonts w:hint="eastAsia" w:ascii="仿宋_GB2312" w:hAnsi="仿宋_GB2312" w:eastAsia="仿宋_GB2312" w:cs="仿宋_GB2312"/>
                <w:color w:val="000000"/>
                <w:sz w:val="24"/>
              </w:rPr>
              <w:t>目标3：</w:t>
            </w:r>
            <w:r>
              <w:rPr>
                <w:rFonts w:hint="eastAsia" w:ascii="宋体" w:hAnsi="宋体" w:eastAsia="宋体" w:cs="宋体"/>
                <w:b/>
                <w:bCs/>
                <w:color w:val="auto"/>
                <w:sz w:val="18"/>
                <w:szCs w:val="18"/>
                <w:lang w:val="en-US" w:eastAsia="zh-CN"/>
              </w:rPr>
              <w:t>执法办案有力。</w:t>
            </w:r>
            <w:r>
              <w:rPr>
                <w:rFonts w:hint="eastAsia" w:ascii="宋体" w:hAnsi="宋体" w:cs="宋体"/>
                <w:color w:val="auto"/>
                <w:sz w:val="18"/>
                <w:szCs w:val="18"/>
                <w:lang w:eastAsia="zh-CN"/>
              </w:rPr>
              <w:t>严查各领域经济违法行为，保证人民群众生命财产安全</w:t>
            </w:r>
            <w:r>
              <w:rPr>
                <w:rFonts w:hint="eastAsia" w:ascii="宋体" w:hAnsi="宋体" w:eastAsia="宋体" w:cs="宋体"/>
                <w:color w:val="auto"/>
                <w:sz w:val="18"/>
                <w:szCs w:val="18"/>
                <w:lang w:val="en-US"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宋体" w:hAnsi="宋体" w:eastAsia="宋体" w:cs="宋体"/>
                <w:b/>
                <w:bCs/>
                <w:color w:val="auto"/>
                <w:sz w:val="18"/>
                <w:szCs w:val="18"/>
                <w:lang w:val="en-US" w:eastAsia="zh-CN"/>
              </w:rPr>
              <w:t>企业发展有质。</w:t>
            </w:r>
            <w:r>
              <w:rPr>
                <w:rFonts w:hint="eastAsia" w:ascii="宋体" w:hAnsi="宋体" w:eastAsia="宋体" w:cs="宋体"/>
                <w:color w:val="auto"/>
                <w:sz w:val="18"/>
                <w:szCs w:val="18"/>
                <w:lang w:val="en-US" w:eastAsia="zh-CN"/>
              </w:rPr>
              <w:t>新增企业同比增长1</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以上</w:t>
            </w:r>
            <w:r>
              <w:rPr>
                <w:rFonts w:hint="eastAsia" w:ascii="宋体" w:hAnsi="宋体" w:eastAsia="宋体" w:cs="宋体"/>
                <w:color w:val="auto"/>
                <w:sz w:val="18"/>
                <w:szCs w:val="18"/>
                <w:lang w:val="en-US" w:eastAsia="zh-CN"/>
              </w:rPr>
              <w:t>，新增个体户同比增长</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以上</w:t>
            </w:r>
            <w:r>
              <w:rPr>
                <w:rFonts w:hint="eastAsia" w:ascii="宋体" w:hAnsi="宋体" w:eastAsia="宋体" w:cs="宋体"/>
                <w:color w:val="auto"/>
                <w:sz w:val="18"/>
                <w:szCs w:val="18"/>
                <w:lang w:val="en-US" w:eastAsia="zh-CN"/>
              </w:rPr>
              <w:t>，继续保持高质量发展态势。</w:t>
            </w:r>
          </w:p>
          <w:p>
            <w:pPr>
              <w:autoSpaceDN w:val="0"/>
              <w:spacing w:line="320" w:lineRule="exact"/>
              <w:jc w:val="left"/>
              <w:textAlignment w:val="center"/>
              <w:rPr>
                <w:rFonts w:hint="eastAsia" w:ascii="宋体" w:hAnsi="宋体" w:eastAsia="仿宋_GB2312" w:cs="宋体"/>
                <w:color w:val="auto"/>
                <w:sz w:val="18"/>
                <w:szCs w:val="18"/>
                <w:lang w:val="en-US" w:eastAsia="zh-CN"/>
              </w:rPr>
            </w:pPr>
          </w:p>
        </w:tc>
        <w:tc>
          <w:tcPr>
            <w:tcW w:w="4585" w:type="dxa"/>
            <w:gridSpan w:val="9"/>
            <w:vAlign w:val="center"/>
          </w:tcPr>
          <w:p>
            <w:pPr>
              <w:numPr>
                <w:ilvl w:val="0"/>
                <w:numId w:val="0"/>
              </w:numPr>
              <w:autoSpaceDN w:val="0"/>
              <w:spacing w:line="320" w:lineRule="exact"/>
              <w:jc w:val="both"/>
              <w:textAlignment w:val="center"/>
              <w:rPr>
                <w:rFonts w:hint="eastAsia" w:ascii="宋体" w:hAnsi="宋体" w:eastAsia="宋体" w:cs="宋体"/>
                <w:color w:val="auto"/>
                <w:sz w:val="18"/>
                <w:szCs w:val="18"/>
                <w:lang w:val="en-US" w:eastAsia="zh-CN"/>
              </w:rPr>
            </w:pPr>
            <w:r>
              <w:rPr>
                <w:rFonts w:hint="eastAsia" w:ascii="宋体" w:hAnsi="宋体" w:cs="宋体"/>
                <w:b/>
                <w:bCs/>
                <w:color w:val="auto"/>
                <w:sz w:val="18"/>
                <w:szCs w:val="18"/>
                <w:lang w:val="en-US" w:eastAsia="zh-CN"/>
              </w:rPr>
              <w:t>1、</w:t>
            </w:r>
            <w:r>
              <w:rPr>
                <w:rFonts w:hint="eastAsia" w:ascii="宋体" w:hAnsi="宋体" w:eastAsia="宋体" w:cs="宋体"/>
                <w:b/>
                <w:bCs/>
                <w:color w:val="auto"/>
                <w:sz w:val="18"/>
                <w:szCs w:val="18"/>
                <w:lang w:val="en-US" w:eastAsia="zh-CN"/>
              </w:rPr>
              <w:t>安全生产有序。</w:t>
            </w:r>
            <w:r>
              <w:rPr>
                <w:rFonts w:hint="eastAsia" w:ascii="宋体" w:hAnsi="宋体" w:eastAsia="宋体" w:cs="宋体"/>
                <w:b w:val="0"/>
                <w:bCs w:val="0"/>
                <w:color w:val="auto"/>
                <w:sz w:val="18"/>
                <w:szCs w:val="18"/>
                <w:lang w:val="en-US" w:eastAsia="zh-CN"/>
              </w:rPr>
              <w:t>对食品生产企业、学校食堂、餐饮店、夜宵场所、游乐场所及锅炉、管道、电梯等全方位、无死角监管，没有发生较大以上安全生产责任事故。今年再获全市食品安全先进县（市区）。</w:t>
            </w:r>
            <w:r>
              <w:rPr>
                <w:rFonts w:hint="eastAsia" w:ascii="宋体" w:hAnsi="宋体" w:cs="宋体"/>
                <w:b/>
                <w:bCs/>
                <w:color w:val="auto"/>
                <w:sz w:val="18"/>
                <w:szCs w:val="18"/>
                <w:lang w:val="en-US" w:eastAsia="zh-CN"/>
              </w:rPr>
              <w:t>2</w:t>
            </w:r>
            <w:r>
              <w:rPr>
                <w:rFonts w:hint="eastAsia" w:ascii="宋体" w:hAnsi="宋体" w:eastAsia="宋体" w:cs="宋体"/>
                <w:b/>
                <w:bCs/>
                <w:color w:val="auto"/>
                <w:sz w:val="18"/>
                <w:szCs w:val="18"/>
                <w:lang w:val="en-US" w:eastAsia="zh-CN"/>
              </w:rPr>
              <w:t>、知识产权有效。</w:t>
            </w:r>
            <w:r>
              <w:rPr>
                <w:rFonts w:hint="eastAsia" w:ascii="宋体" w:hAnsi="宋体" w:eastAsia="宋体" w:cs="宋体"/>
                <w:b w:val="0"/>
                <w:bCs w:val="0"/>
                <w:color w:val="auto"/>
                <w:sz w:val="18"/>
                <w:szCs w:val="18"/>
                <w:lang w:val="en-US" w:eastAsia="zh-CN"/>
              </w:rPr>
              <w:t>新增注册商标同比增长19.15%；</w:t>
            </w:r>
            <w:r>
              <w:rPr>
                <w:rFonts w:hint="eastAsia" w:ascii="宋体" w:hAnsi="宋体" w:eastAsia="宋体" w:cs="宋体"/>
                <w:color w:val="auto"/>
                <w:sz w:val="18"/>
                <w:szCs w:val="18"/>
                <w:lang w:val="en-US" w:eastAsia="zh-CN"/>
              </w:rPr>
              <w:t>新增发明专利同比增长520%；成功注册君山小龙虾、君山芦笋和六门闸风干鱼地理标志证明商标3件，成功申报马德里国际商标2件，实现了国际发明专利零的突破。</w:t>
            </w:r>
            <w:r>
              <w:rPr>
                <w:rFonts w:hint="eastAsia" w:ascii="宋体" w:hAnsi="宋体" w:cs="宋体"/>
                <w:b/>
                <w:bCs/>
                <w:color w:val="auto"/>
                <w:sz w:val="18"/>
                <w:szCs w:val="18"/>
                <w:lang w:val="en-US" w:eastAsia="zh-CN"/>
              </w:rPr>
              <w:t>3</w:t>
            </w:r>
            <w:r>
              <w:rPr>
                <w:rFonts w:hint="eastAsia" w:ascii="宋体" w:hAnsi="宋体" w:eastAsia="宋体" w:cs="宋体"/>
                <w:b/>
                <w:bCs/>
                <w:color w:val="auto"/>
                <w:sz w:val="18"/>
                <w:szCs w:val="18"/>
                <w:lang w:val="en-US" w:eastAsia="zh-CN"/>
              </w:rPr>
              <w:t>、执法办案有力。</w:t>
            </w:r>
            <w:r>
              <w:rPr>
                <w:rFonts w:hint="eastAsia" w:ascii="宋体" w:hAnsi="宋体" w:eastAsia="宋体" w:cs="宋体"/>
                <w:color w:val="auto"/>
                <w:sz w:val="18"/>
                <w:szCs w:val="18"/>
              </w:rPr>
              <w:t>查办的</w:t>
            </w:r>
            <w:r>
              <w:rPr>
                <w:rFonts w:hint="eastAsia" w:ascii="宋体" w:hAnsi="宋体" w:eastAsia="宋体" w:cs="宋体"/>
                <w:color w:val="auto"/>
                <w:sz w:val="18"/>
                <w:szCs w:val="18"/>
                <w:lang w:eastAsia="zh-CN"/>
              </w:rPr>
              <w:t>哄抬</w:t>
            </w:r>
            <w:r>
              <w:rPr>
                <w:rFonts w:hint="eastAsia" w:ascii="宋体" w:hAnsi="宋体" w:eastAsia="宋体" w:cs="宋体"/>
                <w:color w:val="auto"/>
                <w:sz w:val="18"/>
                <w:szCs w:val="18"/>
              </w:rPr>
              <w:t>口罩价格案是全市首个</w:t>
            </w:r>
            <w:r>
              <w:rPr>
                <w:rFonts w:hint="eastAsia" w:ascii="宋体" w:hAnsi="宋体" w:eastAsia="宋体" w:cs="宋体"/>
                <w:color w:val="auto"/>
                <w:sz w:val="18"/>
                <w:szCs w:val="18"/>
                <w:lang w:eastAsia="zh-CN"/>
              </w:rPr>
              <w:t>涉</w:t>
            </w:r>
            <w:r>
              <w:rPr>
                <w:rFonts w:hint="eastAsia" w:ascii="宋体" w:hAnsi="宋体" w:eastAsia="宋体" w:cs="宋体"/>
                <w:color w:val="auto"/>
                <w:sz w:val="18"/>
                <w:szCs w:val="18"/>
              </w:rPr>
              <w:t>疫案</w:t>
            </w:r>
            <w:r>
              <w:rPr>
                <w:rFonts w:hint="eastAsia" w:ascii="宋体" w:hAnsi="宋体" w:eastAsia="宋体" w:cs="宋体"/>
                <w:color w:val="auto"/>
                <w:sz w:val="18"/>
                <w:szCs w:val="18"/>
                <w:lang w:eastAsia="zh-CN"/>
              </w:rPr>
              <w:t>例，与疫情相关</w:t>
            </w:r>
            <w:r>
              <w:rPr>
                <w:rFonts w:hint="eastAsia" w:ascii="宋体" w:hAnsi="宋体" w:eastAsia="宋体" w:cs="宋体"/>
                <w:color w:val="auto"/>
                <w:sz w:val="18"/>
                <w:szCs w:val="18"/>
                <w:lang w:val="en-US" w:eastAsia="zh-CN"/>
              </w:rPr>
              <w:t>2个案</w:t>
            </w:r>
            <w:r>
              <w:rPr>
                <w:rFonts w:hint="eastAsia" w:ascii="宋体" w:hAnsi="宋体" w:eastAsia="宋体" w:cs="宋体"/>
                <w:color w:val="auto"/>
                <w:sz w:val="18"/>
                <w:szCs w:val="18"/>
              </w:rPr>
              <w:t>例被省局评为典型案例</w:t>
            </w:r>
            <w:r>
              <w:rPr>
                <w:rFonts w:hint="eastAsia" w:ascii="宋体" w:hAnsi="宋体" w:eastAsia="宋体" w:cs="宋体"/>
                <w:color w:val="auto"/>
                <w:sz w:val="18"/>
                <w:szCs w:val="18"/>
                <w:lang w:eastAsia="zh-CN"/>
              </w:rPr>
              <w:t>，查处的禁捕退捕案例被国家总局评为典型案例。</w:t>
            </w:r>
            <w:r>
              <w:rPr>
                <w:rFonts w:hint="eastAsia" w:ascii="宋体" w:hAnsi="宋体" w:eastAsia="宋体" w:cs="宋体"/>
                <w:b w:val="0"/>
                <w:bCs w:val="0"/>
                <w:color w:val="auto"/>
                <w:sz w:val="18"/>
                <w:szCs w:val="18"/>
                <w:lang w:val="en-US" w:eastAsia="zh-CN"/>
              </w:rPr>
              <w:t>至目前，对违法违规行为</w:t>
            </w:r>
            <w:r>
              <w:rPr>
                <w:rFonts w:hint="eastAsia" w:ascii="宋体" w:hAnsi="宋体" w:eastAsia="宋体" w:cs="宋体"/>
                <w:color w:val="auto"/>
                <w:sz w:val="18"/>
                <w:szCs w:val="18"/>
                <w:lang w:val="en-US" w:eastAsia="zh-CN"/>
              </w:rPr>
              <w:t>立案87起，罚没入库120余万元。</w:t>
            </w:r>
            <w:r>
              <w:rPr>
                <w:rFonts w:hint="eastAsia" w:ascii="宋体" w:hAnsi="宋体" w:cs="宋体"/>
                <w:b/>
                <w:bCs/>
                <w:color w:val="auto"/>
                <w:sz w:val="18"/>
                <w:szCs w:val="18"/>
                <w:lang w:val="en-US" w:eastAsia="zh-CN"/>
              </w:rPr>
              <w:t>4</w:t>
            </w:r>
            <w:r>
              <w:rPr>
                <w:rFonts w:hint="eastAsia" w:ascii="宋体" w:hAnsi="宋体" w:eastAsia="宋体" w:cs="宋体"/>
                <w:b/>
                <w:bCs/>
                <w:color w:val="auto"/>
                <w:sz w:val="18"/>
                <w:szCs w:val="18"/>
                <w:lang w:val="en-US" w:eastAsia="zh-CN"/>
              </w:rPr>
              <w:t>、企业发展有质。</w:t>
            </w:r>
            <w:r>
              <w:rPr>
                <w:rFonts w:hint="eastAsia" w:ascii="宋体" w:hAnsi="宋体" w:eastAsia="宋体" w:cs="宋体"/>
                <w:color w:val="auto"/>
                <w:sz w:val="18"/>
                <w:szCs w:val="18"/>
                <w:lang w:val="en-US" w:eastAsia="zh-CN"/>
              </w:rPr>
              <w:t>新增企业同比增长16.98%，新增个体户</w:t>
            </w:r>
          </w:p>
          <w:p>
            <w:pPr>
              <w:numPr>
                <w:ilvl w:val="0"/>
                <w:numId w:val="0"/>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宋体" w:hAnsi="宋体" w:eastAsia="宋体" w:cs="宋体"/>
                <w:color w:val="auto"/>
                <w:sz w:val="18"/>
                <w:szCs w:val="18"/>
                <w:lang w:val="en-US" w:eastAsia="zh-CN"/>
              </w:rPr>
              <w:t>同比增长7.56%，继续保持高质量发展态势。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指标1：全区“四品一械“安全形势稳定向好</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指标2：无重大安全责任事故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指标3：监管能力大幅提升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w:t>
            </w:r>
            <w:r>
              <w:rPr>
                <w:rFonts w:hint="eastAsia" w:ascii="仿宋_GB2312" w:hAnsi="仿宋_GB2312" w:eastAsia="仿宋_GB2312" w:cs="仿宋_GB2312"/>
                <w:b w:val="0"/>
                <w:bCs w:val="0"/>
                <w:sz w:val="21"/>
                <w:szCs w:val="21"/>
              </w:rPr>
              <w:t>食品药品安全零事故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指标2：</w:t>
            </w:r>
            <w:r>
              <w:rPr>
                <w:rFonts w:hint="eastAsia" w:ascii="仿宋_GB2312" w:hAnsi="仿宋_GB2312" w:eastAsia="仿宋_GB2312" w:cs="仿宋_GB2312"/>
                <w:b w:val="0"/>
                <w:bCs w:val="0"/>
                <w:sz w:val="21"/>
                <w:szCs w:val="21"/>
              </w:rPr>
              <w:t>监督、抽检覆盖率100%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sz w:val="21"/>
                <w:szCs w:val="21"/>
              </w:rPr>
              <w:t>指标3：药品医疗器械违法案件查处率100%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指标1：整个年度工作支出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指标1：总支出控制在预算内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3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指标1：保障全区人民饮食用药安全。</w:t>
            </w:r>
          </w:p>
          <w:p>
            <w:pPr>
              <w:autoSpaceDN w:val="0"/>
              <w:spacing w:line="32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指标2：促进药品、医疗器械、食品产业持续健康发展</w:t>
            </w:r>
          </w:p>
          <w:p>
            <w:pP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1"/>
                <w:szCs w:val="21"/>
              </w:rPr>
              <w:t>指标3：促进社会和谐稳定，提升政府公信力</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无</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rPr>
              <w:t>社会公众或服务对象满意度</w:t>
            </w:r>
          </w:p>
        </w:tc>
        <w:tc>
          <w:tcPr>
            <w:tcW w:w="2709" w:type="dxa"/>
            <w:gridSpan w:val="4"/>
            <w:vAlign w:val="center"/>
          </w:tcPr>
          <w:p>
            <w:pPr>
              <w:autoSpaceDN w:val="0"/>
              <w:spacing w:line="400" w:lineRule="exact"/>
              <w:jc w:val="left"/>
              <w:textAlignment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b w:val="0"/>
                <w:bCs w:val="0"/>
                <w:color w:val="000000"/>
                <w:sz w:val="21"/>
                <w:szCs w:val="21"/>
              </w:rPr>
              <w:t>社会公众满意</w:t>
            </w:r>
            <w:r>
              <w:rPr>
                <w:rFonts w:hint="eastAsia" w:ascii="仿宋_GB2312" w:hAnsi="仿宋_GB2312" w:eastAsia="仿宋_GB2312" w:cs="仿宋_GB2312"/>
                <w:b w:val="0"/>
                <w:bCs w:val="0"/>
                <w:sz w:val="21"/>
                <w:szCs w:val="21"/>
              </w:rPr>
              <w:t>度≥95%</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val="0"/>
                <w:bCs w:val="0"/>
                <w:color w:val="000000"/>
                <w:sz w:val="21"/>
                <w:szCs w:val="21"/>
              </w:rPr>
              <w:t>指标2：</w:t>
            </w:r>
            <w:r>
              <w:rPr>
                <w:rFonts w:hint="eastAsia" w:ascii="仿宋_GB2312" w:hAnsi="仿宋_GB2312" w:eastAsia="仿宋_GB2312" w:cs="仿宋_GB2312"/>
                <w:b w:val="0"/>
                <w:bCs w:val="0"/>
                <w:sz w:val="21"/>
                <w:szCs w:val="21"/>
              </w:rPr>
              <w:t>服务对象满意度≥90%</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146" w:type="dxa"/>
            <w:gridSpan w:val="1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任拥军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党委委员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区市场监管局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万小会</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财务股长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区市场监管局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彭维</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区市场监管局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江平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纪检联络员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区市场监管局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77"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9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59"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w:t>
            </w:r>
            <w:r>
              <w:rPr>
                <w:rFonts w:hint="eastAsia" w:eastAsia="仿宋_GB2312"/>
                <w:sz w:val="24"/>
                <w:lang w:val="en-US" w:eastAsia="zh-CN"/>
              </w:rPr>
              <w:t>2021</w:t>
            </w:r>
            <w:r>
              <w:rPr>
                <w:rFonts w:hint="eastAsia" w:eastAsia="仿宋_GB2312"/>
                <w:sz w:val="24"/>
              </w:rPr>
              <w:t>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8170315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54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4"/>
                <w:lang w:eastAsia="zh-CN"/>
              </w:rPr>
              <w:t>我局是区人民政府工作部门，因机构改革，</w:t>
            </w:r>
            <w:r>
              <w:rPr>
                <w:rFonts w:hint="eastAsia" w:ascii="仿宋_GB2312" w:hAnsi="仿宋_GB2312" w:eastAsia="仿宋_GB2312" w:cs="仿宋_GB2312"/>
                <w:b w:val="0"/>
                <w:bCs/>
                <w:sz w:val="24"/>
              </w:rPr>
              <w:t>201</w:t>
            </w:r>
            <w:r>
              <w:rPr>
                <w:rFonts w:hint="eastAsia" w:ascii="仿宋_GB2312" w:hAnsi="仿宋_GB2312" w:eastAsia="仿宋_GB2312" w:cs="仿宋_GB2312"/>
                <w:b w:val="0"/>
                <w:bCs/>
                <w:sz w:val="24"/>
                <w:lang w:val="en-US" w:eastAsia="zh-CN"/>
              </w:rPr>
              <w:t>9</w:t>
            </w:r>
            <w:r>
              <w:rPr>
                <w:rFonts w:hint="eastAsia" w:ascii="仿宋_GB2312" w:hAnsi="仿宋_GB2312" w:eastAsia="仿宋_GB2312" w:cs="仿宋_GB2312"/>
                <w:b w:val="0"/>
                <w:bCs/>
                <w:sz w:val="24"/>
              </w:rPr>
              <w:t>年3月</w:t>
            </w:r>
            <w:r>
              <w:rPr>
                <w:rFonts w:hint="eastAsia" w:ascii="仿宋_GB2312" w:hAnsi="仿宋_GB2312" w:eastAsia="仿宋_GB2312" w:cs="仿宋_GB2312"/>
                <w:b w:val="0"/>
                <w:bCs/>
                <w:sz w:val="24"/>
                <w:lang w:eastAsia="zh-CN"/>
              </w:rPr>
              <w:t>原食药监局和原君山工商分局</w:t>
            </w:r>
            <w:r>
              <w:rPr>
                <w:rFonts w:hint="eastAsia" w:ascii="仿宋_GB2312" w:hAnsi="仿宋_GB2312" w:eastAsia="仿宋_GB2312" w:cs="仿宋_GB2312"/>
                <w:b w:val="0"/>
                <w:bCs/>
                <w:sz w:val="24"/>
              </w:rPr>
              <w:t>组建</w:t>
            </w:r>
            <w:r>
              <w:rPr>
                <w:rFonts w:hint="eastAsia" w:ascii="仿宋_GB2312" w:hAnsi="仿宋_GB2312" w:eastAsia="仿宋_GB2312" w:cs="仿宋_GB2312"/>
                <w:b w:val="0"/>
                <w:bCs/>
                <w:sz w:val="24"/>
                <w:lang w:eastAsia="zh-CN"/>
              </w:rPr>
              <w:t>君山区市场监督管理局</w:t>
            </w:r>
            <w:r>
              <w:rPr>
                <w:rFonts w:hint="eastAsia" w:ascii="仿宋_GB2312" w:hAnsi="仿宋_GB2312" w:eastAsia="仿宋_GB2312" w:cs="仿宋_GB2312"/>
                <w:b w:val="0"/>
                <w:bCs/>
                <w:sz w:val="24"/>
              </w:rPr>
              <w:t>，</w:t>
            </w:r>
            <w:r>
              <w:rPr>
                <w:rFonts w:hint="eastAsia" w:ascii="仿宋_GB2312" w:hAnsi="仿宋_GB2312" w:eastAsia="仿宋_GB2312" w:cs="仿宋_GB2312"/>
                <w:sz w:val="21"/>
                <w:szCs w:val="21"/>
              </w:rPr>
              <w:t>我局主要承担原君山区区工商、食药、质监等单位的工作职责，以及区发改局和工信局的价格监督检查与反垄断执法职责、区教育局（区科技局）的知识产权管理等职责，承担区食品安全委员会日常工作</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b w:val="0"/>
                <w:bCs/>
                <w:sz w:val="24"/>
              </w:rPr>
              <w:t>内设</w:t>
            </w:r>
            <w:r>
              <w:rPr>
                <w:rFonts w:hint="eastAsia" w:ascii="仿宋_GB2312" w:hAnsi="仿宋_GB2312" w:eastAsia="仿宋_GB2312" w:cs="仿宋_GB2312"/>
                <w:b w:val="0"/>
                <w:bCs/>
                <w:sz w:val="24"/>
                <w:lang w:val="en-US" w:eastAsia="zh-CN"/>
              </w:rPr>
              <w:t>14个股室，直属事业单位7个：1个综合行政执法大队，5个市场监督管理所，信息中心</w:t>
            </w:r>
            <w:r>
              <w:rPr>
                <w:rFonts w:hint="eastAsia" w:ascii="仿宋_GB2312" w:hAnsi="仿宋_GB2312" w:eastAsia="仿宋_GB2312" w:cs="仿宋_GB2312"/>
                <w:b w:val="0"/>
                <w:bCs/>
                <w:sz w:val="24"/>
                <w:lang w:eastAsia="zh-CN"/>
              </w:rPr>
              <w:t>。全</w:t>
            </w:r>
            <w:r>
              <w:rPr>
                <w:rFonts w:hint="eastAsia" w:ascii="仿宋_GB2312" w:hAnsi="仿宋_GB2312" w:eastAsia="仿宋_GB2312" w:cs="仿宋_GB2312"/>
                <w:b w:val="0"/>
                <w:bCs/>
                <w:sz w:val="24"/>
              </w:rPr>
              <w:t>局</w:t>
            </w:r>
            <w:r>
              <w:rPr>
                <w:rFonts w:hint="eastAsia" w:ascii="仿宋_GB2312" w:hAnsi="仿宋_GB2312" w:eastAsia="仿宋_GB2312" w:cs="仿宋_GB2312"/>
                <w:b w:val="0"/>
                <w:bCs/>
                <w:sz w:val="24"/>
                <w:lang w:eastAsia="zh-CN"/>
              </w:rPr>
              <w:t>核定</w:t>
            </w:r>
            <w:r>
              <w:rPr>
                <w:rFonts w:hint="eastAsia" w:ascii="仿宋_GB2312" w:hAnsi="仿宋_GB2312" w:eastAsia="仿宋_GB2312" w:cs="仿宋_GB2312"/>
                <w:b w:val="0"/>
                <w:bCs/>
                <w:sz w:val="24"/>
              </w:rPr>
              <w:t>编制</w:t>
            </w:r>
            <w:r>
              <w:rPr>
                <w:rFonts w:hint="eastAsia" w:ascii="仿宋_GB2312" w:hAnsi="仿宋_GB2312" w:eastAsia="仿宋_GB2312" w:cs="仿宋_GB2312"/>
                <w:b w:val="0"/>
                <w:bCs/>
                <w:sz w:val="24"/>
                <w:lang w:val="en-US" w:eastAsia="zh-CN"/>
              </w:rPr>
              <w:t>55</w:t>
            </w:r>
            <w:r>
              <w:rPr>
                <w:rFonts w:hint="eastAsia" w:ascii="仿宋_GB2312" w:hAnsi="仿宋_GB2312" w:eastAsia="仿宋_GB2312" w:cs="仿宋_GB2312"/>
                <w:b w:val="0"/>
                <w:bCs/>
                <w:sz w:val="24"/>
                <w:lang w:eastAsia="zh-CN"/>
              </w:rPr>
              <w:t>人</w:t>
            </w:r>
            <w:r>
              <w:rPr>
                <w:rFonts w:hint="eastAsia" w:ascii="仿宋_GB2312" w:hAnsi="仿宋_GB2312" w:eastAsia="仿宋_GB2312" w:cs="仿宋_GB2312"/>
                <w:b w:val="0"/>
                <w:bCs/>
                <w:sz w:val="24"/>
              </w:rPr>
              <w:t>，</w:t>
            </w:r>
            <w:r>
              <w:rPr>
                <w:rFonts w:hint="eastAsia" w:ascii="仿宋_GB2312" w:hAnsi="仿宋_GB2312" w:eastAsia="仿宋_GB2312" w:cs="仿宋_GB2312"/>
                <w:b w:val="0"/>
                <w:bCs/>
                <w:sz w:val="24"/>
                <w:lang w:eastAsia="zh-CN"/>
              </w:rPr>
              <w:t>其中行政编制</w:t>
            </w:r>
            <w:r>
              <w:rPr>
                <w:rFonts w:hint="eastAsia" w:ascii="仿宋_GB2312" w:hAnsi="仿宋_GB2312" w:eastAsia="仿宋_GB2312" w:cs="仿宋_GB2312"/>
                <w:b w:val="0"/>
                <w:bCs/>
                <w:sz w:val="24"/>
                <w:lang w:val="en-US" w:eastAsia="zh-CN"/>
              </w:rPr>
              <w:t>10名，事业编制43，后勤编制2名，</w:t>
            </w:r>
            <w:r>
              <w:rPr>
                <w:rFonts w:hint="eastAsia" w:ascii="仿宋_GB2312" w:hAnsi="仿宋_GB2312" w:eastAsia="仿宋_GB2312" w:cs="仿宋_GB2312"/>
                <w:b w:val="0"/>
                <w:bCs/>
                <w:sz w:val="24"/>
              </w:rPr>
              <w:t>实有</w:t>
            </w:r>
            <w:r>
              <w:rPr>
                <w:rFonts w:hint="eastAsia" w:ascii="仿宋_GB2312" w:hAnsi="仿宋_GB2312" w:eastAsia="仿宋_GB2312" w:cs="仿宋_GB2312"/>
                <w:b w:val="0"/>
                <w:bCs/>
                <w:sz w:val="24"/>
                <w:lang w:eastAsia="zh-CN"/>
              </w:rPr>
              <w:t>编制人员</w:t>
            </w:r>
            <w:r>
              <w:rPr>
                <w:rFonts w:hint="eastAsia" w:ascii="仿宋_GB2312" w:hAnsi="仿宋_GB2312" w:eastAsia="仿宋_GB2312" w:cs="仿宋_GB2312"/>
                <w:b w:val="0"/>
                <w:bCs/>
                <w:sz w:val="24"/>
                <w:lang w:val="en-US" w:eastAsia="zh-CN"/>
              </w:rPr>
              <w:t>87</w:t>
            </w:r>
            <w:r>
              <w:rPr>
                <w:rFonts w:hint="eastAsia" w:ascii="仿宋_GB2312" w:hAnsi="仿宋_GB2312" w:eastAsia="仿宋_GB2312" w:cs="仿宋_GB2312"/>
                <w:b w:val="0"/>
                <w:bCs/>
                <w:sz w:val="24"/>
              </w:rPr>
              <w:t>人</w:t>
            </w:r>
            <w:r>
              <w:rPr>
                <w:rFonts w:hint="eastAsia" w:ascii="仿宋_GB2312" w:hAnsi="仿宋_GB2312" w:eastAsia="仿宋_GB2312" w:cs="仿宋_GB2312"/>
                <w:b w:val="0"/>
                <w:bCs/>
                <w:sz w:val="24"/>
                <w:lang w:val="en-US" w:eastAsia="zh-CN"/>
              </w:rPr>
              <w:t>,退休25人</w:t>
            </w:r>
            <w:r>
              <w:rPr>
                <w:rFonts w:hint="eastAsia" w:ascii="仿宋_GB2312" w:hAnsi="仿宋_GB2312" w:eastAsia="仿宋_GB2312" w:cs="仿宋_GB2312"/>
                <w:b w:val="0"/>
                <w:bCs/>
                <w:sz w:val="24"/>
              </w:rPr>
              <w:t>。</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napToGrid w:val="0"/>
              <w:spacing w:line="540" w:lineRule="exact"/>
              <w:ind w:firstLine="551" w:firstLineChars="197"/>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4"/>
              </w:rPr>
              <w:t>20</w:t>
            </w:r>
            <w:r>
              <w:rPr>
                <w:rFonts w:hint="eastAsia" w:ascii="仿宋_GB2312" w:hAnsi="仿宋_GB2312" w:eastAsia="仿宋_GB2312" w:cs="仿宋_GB2312"/>
                <w:bCs/>
                <w:sz w:val="24"/>
                <w:lang w:val="en-US" w:eastAsia="zh-CN"/>
              </w:rPr>
              <w:t>20</w:t>
            </w:r>
            <w:r>
              <w:rPr>
                <w:rFonts w:hint="eastAsia" w:ascii="仿宋_GB2312" w:hAnsi="仿宋_GB2312" w:eastAsia="仿宋_GB2312" w:cs="仿宋_GB2312"/>
                <w:bCs/>
                <w:sz w:val="24"/>
              </w:rPr>
              <w:t>年，收入</w:t>
            </w:r>
            <w:r>
              <w:rPr>
                <w:rFonts w:hint="eastAsia" w:ascii="仿宋_GB2312" w:hAnsi="仿宋_GB2312" w:eastAsia="仿宋_GB2312" w:cs="仿宋_GB2312"/>
                <w:bCs/>
                <w:sz w:val="24"/>
                <w:lang w:val="en-US" w:eastAsia="zh-CN"/>
              </w:rPr>
              <w:t>1521.17</w:t>
            </w:r>
            <w:r>
              <w:rPr>
                <w:rFonts w:hint="eastAsia" w:ascii="仿宋_GB2312" w:hAnsi="仿宋_GB2312" w:eastAsia="仿宋_GB2312" w:cs="仿宋_GB2312"/>
                <w:bCs/>
                <w:sz w:val="24"/>
              </w:rPr>
              <w:t>万元，其中：财政拨款</w:t>
            </w:r>
            <w:r>
              <w:rPr>
                <w:rFonts w:hint="eastAsia" w:ascii="仿宋_GB2312" w:hAnsi="仿宋_GB2312" w:eastAsia="仿宋_GB2312" w:cs="仿宋_GB2312"/>
                <w:bCs/>
                <w:sz w:val="24"/>
                <w:lang w:eastAsia="zh-CN"/>
              </w:rPr>
              <w:t>收入</w:t>
            </w:r>
            <w:r>
              <w:rPr>
                <w:rFonts w:hint="eastAsia" w:ascii="仿宋_GB2312" w:hAnsi="仿宋_GB2312" w:eastAsia="仿宋_GB2312" w:cs="仿宋_GB2312"/>
                <w:bCs/>
                <w:sz w:val="24"/>
                <w:lang w:val="en-US" w:eastAsia="zh-CN"/>
              </w:rPr>
              <w:t>1521.17</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整体支出</w:t>
            </w:r>
            <w:r>
              <w:rPr>
                <w:rFonts w:hint="eastAsia" w:ascii="仿宋_GB2312" w:hAnsi="仿宋_GB2312" w:eastAsia="仿宋_GB2312" w:cs="仿宋_GB2312"/>
                <w:bCs/>
                <w:sz w:val="24"/>
                <w:lang w:val="en-US" w:eastAsia="zh-CN"/>
              </w:rPr>
              <w:t>1509.73万元，</w:t>
            </w:r>
            <w:r>
              <w:rPr>
                <w:rFonts w:hint="eastAsia" w:ascii="仿宋_GB2312" w:hAnsi="仿宋_GB2312" w:eastAsia="仿宋_GB2312" w:cs="仿宋_GB2312"/>
                <w:bCs/>
                <w:sz w:val="24"/>
              </w:rPr>
              <w:t>基本支出</w:t>
            </w:r>
            <w:r>
              <w:rPr>
                <w:rFonts w:hint="eastAsia" w:ascii="仿宋_GB2312" w:hAnsi="仿宋_GB2312" w:eastAsia="仿宋_GB2312" w:cs="仿宋_GB2312"/>
                <w:bCs/>
                <w:sz w:val="24"/>
                <w:lang w:val="en-US" w:eastAsia="zh-CN"/>
              </w:rPr>
              <w:t>1402.16</w:t>
            </w:r>
            <w:r>
              <w:rPr>
                <w:rFonts w:hint="eastAsia" w:ascii="仿宋_GB2312" w:hAnsi="仿宋_GB2312" w:eastAsia="仿宋_GB2312" w:cs="仿宋_GB2312"/>
                <w:bCs/>
                <w:sz w:val="24"/>
              </w:rPr>
              <w:t>万元，其中：工资福利支出</w:t>
            </w:r>
            <w:r>
              <w:rPr>
                <w:rFonts w:hint="eastAsia" w:ascii="仿宋_GB2312" w:hAnsi="仿宋_GB2312" w:eastAsia="仿宋_GB2312" w:cs="仿宋_GB2312"/>
                <w:bCs/>
                <w:sz w:val="24"/>
                <w:lang w:val="en-US" w:eastAsia="zh-CN"/>
              </w:rPr>
              <w:t>966.10</w:t>
            </w:r>
            <w:r>
              <w:rPr>
                <w:rFonts w:hint="eastAsia" w:ascii="仿宋_GB2312" w:hAnsi="仿宋_GB2312" w:eastAsia="仿宋_GB2312" w:cs="仿宋_GB2312"/>
                <w:bCs/>
                <w:sz w:val="24"/>
              </w:rPr>
              <w:t>万元、商品和服务支出</w:t>
            </w:r>
            <w:r>
              <w:rPr>
                <w:rFonts w:hint="eastAsia" w:ascii="仿宋_GB2312" w:hAnsi="仿宋_GB2312" w:eastAsia="仿宋_GB2312" w:cs="仿宋_GB2312"/>
                <w:bCs/>
                <w:sz w:val="24"/>
                <w:lang w:val="en-US" w:eastAsia="zh-CN"/>
              </w:rPr>
              <w:t>436.06</w:t>
            </w:r>
            <w:r>
              <w:rPr>
                <w:rFonts w:hint="eastAsia" w:ascii="仿宋_GB2312" w:hAnsi="仿宋_GB2312" w:eastAsia="仿宋_GB2312" w:cs="仿宋_GB2312"/>
                <w:bCs/>
                <w:sz w:val="24"/>
              </w:rPr>
              <w:t>万元，项目支出</w:t>
            </w:r>
            <w:r>
              <w:rPr>
                <w:rFonts w:hint="eastAsia" w:ascii="仿宋_GB2312" w:hAnsi="仿宋_GB2312" w:eastAsia="仿宋_GB2312" w:cs="仿宋_GB2312"/>
                <w:bCs/>
                <w:sz w:val="24"/>
                <w:lang w:val="en-US" w:eastAsia="zh-CN"/>
              </w:rPr>
              <w:t>107.57万元，主要用于</w:t>
            </w:r>
            <w:r>
              <w:rPr>
                <w:rFonts w:hint="eastAsia" w:ascii="仿宋_GB2312" w:hAnsi="仿宋_GB2312" w:eastAsia="仿宋_GB2312" w:cs="仿宋_GB2312"/>
                <w:bCs/>
                <w:sz w:val="24"/>
                <w:lang w:eastAsia="zh-CN"/>
              </w:rPr>
              <w:t>乡镇监管所工作经费、</w:t>
            </w:r>
            <w:r>
              <w:rPr>
                <w:rFonts w:hint="eastAsia" w:ascii="仿宋_GB2312" w:hAnsi="仿宋_GB2312" w:eastAsia="仿宋_GB2312" w:cs="仿宋_GB2312"/>
                <w:bCs/>
                <w:sz w:val="24"/>
              </w:rPr>
              <w:t>药品不良反应报告和监测、食品采样检测与药品医疗器械抽验、</w:t>
            </w:r>
            <w:r>
              <w:rPr>
                <w:rFonts w:hint="eastAsia" w:ascii="仿宋_GB2312" w:hAnsi="仿宋_GB2312" w:eastAsia="仿宋_GB2312" w:cs="仿宋_GB2312"/>
                <w:bCs/>
                <w:sz w:val="24"/>
                <w:lang w:eastAsia="zh-CN"/>
              </w:rPr>
              <w:t>知识产权保护</w:t>
            </w:r>
            <w:r>
              <w:rPr>
                <w:rFonts w:hint="eastAsia" w:ascii="仿宋_GB2312" w:hAnsi="仿宋_GB2312" w:eastAsia="仿宋_GB2312" w:cs="仿宋_GB2312"/>
                <w:bCs/>
                <w:sz w:val="24"/>
              </w:rPr>
              <w:t>、宣传教育培训、监管执法、</w:t>
            </w:r>
            <w:r>
              <w:rPr>
                <w:rFonts w:hint="eastAsia" w:ascii="仿宋_GB2312" w:hAnsi="仿宋_GB2312" w:eastAsia="仿宋_GB2312" w:cs="仿宋_GB2312"/>
                <w:bCs/>
                <w:sz w:val="24"/>
                <w:lang w:eastAsia="zh-CN"/>
              </w:rPr>
              <w:t>消费者权益保护</w:t>
            </w:r>
            <w:r>
              <w:rPr>
                <w:rFonts w:hint="eastAsia" w:ascii="仿宋_GB2312" w:hAnsi="仿宋_GB2312" w:eastAsia="仿宋_GB2312" w:cs="仿宋_GB2312"/>
                <w:bCs/>
                <w:sz w:val="24"/>
              </w:rPr>
              <w:t>、</w:t>
            </w:r>
            <w:r>
              <w:rPr>
                <w:rFonts w:hint="eastAsia" w:ascii="仿宋_GB2312" w:hAnsi="仿宋_GB2312" w:eastAsia="仿宋_GB2312" w:cs="仿宋_GB2312"/>
                <w:bCs/>
                <w:sz w:val="24"/>
                <w:lang w:eastAsia="zh-CN"/>
              </w:rPr>
              <w:t>疫情防控、</w:t>
            </w:r>
            <w:r>
              <w:rPr>
                <w:rFonts w:hint="eastAsia" w:ascii="仿宋_GB2312" w:hAnsi="仿宋_GB2312" w:eastAsia="仿宋_GB2312" w:cs="仿宋_GB2312"/>
                <w:bCs/>
                <w:sz w:val="24"/>
              </w:rPr>
              <w:t>文明城市创建等。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48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w w:val="100"/>
                <w:sz w:val="24"/>
                <w:lang w:val="en-US" w:eastAsia="zh-CN"/>
              </w:rPr>
              <w:t>2020年</w:t>
            </w:r>
            <w:r>
              <w:rPr>
                <w:rFonts w:hint="eastAsia" w:ascii="仿宋_GB2312" w:hAnsi="仿宋_GB2312" w:eastAsia="仿宋_GB2312" w:cs="仿宋_GB2312"/>
                <w:bCs/>
                <w:w w:val="100"/>
                <w:sz w:val="24"/>
              </w:rPr>
              <w:t>基本支出</w:t>
            </w:r>
            <w:r>
              <w:rPr>
                <w:rFonts w:hint="eastAsia" w:ascii="仿宋_GB2312" w:hAnsi="仿宋_GB2312" w:eastAsia="仿宋_GB2312" w:cs="仿宋_GB2312"/>
                <w:bCs/>
                <w:sz w:val="24"/>
                <w:lang w:val="en-US" w:eastAsia="zh-CN"/>
              </w:rPr>
              <w:t>1402.16</w:t>
            </w:r>
            <w:r>
              <w:rPr>
                <w:rFonts w:hint="eastAsia" w:ascii="仿宋_GB2312" w:hAnsi="仿宋_GB2312" w:eastAsia="仿宋_GB2312" w:cs="仿宋_GB2312"/>
                <w:bCs/>
                <w:sz w:val="24"/>
              </w:rPr>
              <w:t>万元，其中：工资福利支出</w:t>
            </w:r>
            <w:r>
              <w:rPr>
                <w:rFonts w:hint="eastAsia" w:ascii="仿宋_GB2312" w:hAnsi="仿宋_GB2312" w:eastAsia="仿宋_GB2312" w:cs="仿宋_GB2312"/>
                <w:bCs/>
                <w:sz w:val="24"/>
                <w:lang w:val="en-US" w:eastAsia="zh-CN"/>
              </w:rPr>
              <w:t>966.10</w:t>
            </w:r>
            <w:r>
              <w:rPr>
                <w:rFonts w:hint="eastAsia" w:ascii="仿宋_GB2312" w:hAnsi="仿宋_GB2312" w:eastAsia="仿宋_GB2312" w:cs="仿宋_GB2312"/>
                <w:bCs/>
                <w:sz w:val="24"/>
              </w:rPr>
              <w:t>万元、商品和服务支出</w:t>
            </w:r>
            <w:r>
              <w:rPr>
                <w:rFonts w:hint="eastAsia" w:ascii="仿宋_GB2312" w:hAnsi="仿宋_GB2312" w:eastAsia="仿宋_GB2312" w:cs="仿宋_GB2312"/>
                <w:bCs/>
                <w:sz w:val="24"/>
                <w:lang w:val="en-US" w:eastAsia="zh-CN"/>
              </w:rPr>
              <w:t>436.06</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（二）专项支出</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 w:val="0"/>
                <w:bCs/>
                <w:sz w:val="24"/>
              </w:rPr>
              <w:t>20</w:t>
            </w:r>
            <w:r>
              <w:rPr>
                <w:rFonts w:hint="eastAsia" w:ascii="仿宋_GB2312" w:hAnsi="仿宋_GB2312" w:eastAsia="仿宋_GB2312" w:cs="仿宋_GB2312"/>
                <w:b w:val="0"/>
                <w:bCs/>
                <w:sz w:val="24"/>
                <w:lang w:val="en-US" w:eastAsia="zh-CN"/>
              </w:rPr>
              <w:t>20</w:t>
            </w:r>
            <w:r>
              <w:rPr>
                <w:rFonts w:hint="eastAsia" w:ascii="仿宋_GB2312" w:hAnsi="仿宋_GB2312" w:eastAsia="仿宋_GB2312" w:cs="仿宋_GB2312"/>
                <w:b w:val="0"/>
                <w:bCs/>
                <w:sz w:val="24"/>
              </w:rPr>
              <w:t>年度，区政府预算项目资金</w:t>
            </w:r>
            <w:r>
              <w:rPr>
                <w:rFonts w:hint="eastAsia" w:ascii="仿宋_GB2312" w:hAnsi="仿宋_GB2312" w:eastAsia="仿宋_GB2312" w:cs="仿宋_GB2312"/>
                <w:b w:val="0"/>
                <w:bCs/>
                <w:sz w:val="24"/>
                <w:lang w:val="en-US" w:eastAsia="zh-CN"/>
              </w:rPr>
              <w:t>340</w:t>
            </w:r>
            <w:r>
              <w:rPr>
                <w:rFonts w:hint="eastAsia" w:ascii="仿宋_GB2312" w:hAnsi="仿宋_GB2312" w:eastAsia="仿宋_GB2312" w:cs="仿宋_GB2312"/>
                <w:b w:val="0"/>
                <w:bCs/>
                <w:sz w:val="24"/>
              </w:rPr>
              <w:t>万元，</w:t>
            </w:r>
            <w:r>
              <w:rPr>
                <w:rFonts w:hint="eastAsia" w:ascii="仿宋_GB2312" w:hAnsi="仿宋_GB2312" w:eastAsia="仿宋_GB2312" w:cs="仿宋_GB2312"/>
                <w:b w:val="0"/>
                <w:bCs/>
                <w:sz w:val="24"/>
                <w:lang w:eastAsia="zh-CN"/>
              </w:rPr>
              <w:t>实际收入</w:t>
            </w:r>
            <w:r>
              <w:rPr>
                <w:rFonts w:hint="eastAsia" w:ascii="仿宋_GB2312" w:hAnsi="仿宋_GB2312" w:eastAsia="仿宋_GB2312" w:cs="仿宋_GB2312"/>
                <w:b w:val="0"/>
                <w:bCs/>
                <w:sz w:val="24"/>
                <w:lang w:val="en-US" w:eastAsia="zh-CN"/>
              </w:rPr>
              <w:t>340万元，</w:t>
            </w:r>
            <w:r>
              <w:rPr>
                <w:rFonts w:hint="eastAsia" w:ascii="仿宋_GB2312" w:hAnsi="仿宋_GB2312" w:eastAsia="仿宋_GB2312" w:cs="仿宋_GB2312"/>
                <w:b w:val="0"/>
                <w:bCs/>
                <w:sz w:val="24"/>
              </w:rPr>
              <w:t>其中：采样检测与</w:t>
            </w:r>
            <w:r>
              <w:rPr>
                <w:rFonts w:hint="eastAsia" w:ascii="仿宋_GB2312" w:hAnsi="仿宋_GB2312" w:eastAsia="仿宋_GB2312" w:cs="仿宋_GB2312"/>
                <w:b w:val="0"/>
                <w:bCs/>
                <w:sz w:val="24"/>
                <w:lang w:eastAsia="zh-CN"/>
              </w:rPr>
              <w:t>器械抽验</w:t>
            </w:r>
            <w:r>
              <w:rPr>
                <w:rFonts w:hint="eastAsia" w:ascii="仿宋_GB2312" w:hAnsi="仿宋_GB2312" w:eastAsia="仿宋_GB2312" w:cs="仿宋_GB2312"/>
                <w:b w:val="0"/>
                <w:bCs/>
                <w:sz w:val="24"/>
                <w:lang w:val="en-US" w:eastAsia="zh-CN"/>
              </w:rPr>
              <w:t>60</w:t>
            </w:r>
            <w:r>
              <w:rPr>
                <w:rFonts w:hint="eastAsia" w:ascii="仿宋_GB2312" w:hAnsi="仿宋_GB2312" w:eastAsia="仿宋_GB2312" w:cs="仿宋_GB2312"/>
                <w:b w:val="0"/>
                <w:bCs/>
                <w:sz w:val="24"/>
              </w:rPr>
              <w:t>万元；</w:t>
            </w:r>
            <w:r>
              <w:rPr>
                <w:rFonts w:hint="eastAsia" w:ascii="仿宋_GB2312" w:hAnsi="仿宋_GB2312" w:eastAsia="仿宋_GB2312" w:cs="仿宋_GB2312"/>
                <w:b w:val="0"/>
                <w:bCs/>
                <w:sz w:val="24"/>
                <w:lang w:eastAsia="zh-CN"/>
              </w:rPr>
              <w:t>局机关院落地面及围墙改造</w:t>
            </w:r>
            <w:r>
              <w:rPr>
                <w:rFonts w:hint="eastAsia" w:ascii="仿宋_GB2312" w:hAnsi="仿宋_GB2312" w:eastAsia="仿宋_GB2312" w:cs="仿宋_GB2312"/>
                <w:b w:val="0"/>
                <w:bCs/>
                <w:sz w:val="24"/>
                <w:lang w:val="en-US" w:eastAsia="zh-CN"/>
              </w:rPr>
              <w:t>30万元；市场监管156万元（特种设备安全监管20万元，重点工业产品食品监督抽查20万元，标准化、纤维及制品、条码管理等20万元，强制检定20万元，价格监督检查5万元，消费维权15万元、打击传销16万元，竞争执法15万元,311方案助推商事登记制度改革10万元，商标品牌10万元，知识产权5万元。）；食品安全监管94万元（食品快速检测9万元；食品药品执法打假4万元；药品不良反应报告和监测专项经费2万；监管所工作经费22万元；执法着装12万，食品安全举报奖励5万元，餐饮安全提升工程20万元，宣传培训专项经费20万元。）</w:t>
            </w:r>
            <w:r>
              <w:rPr>
                <w:rFonts w:hint="eastAsia" w:ascii="仿宋_GB2312" w:hAnsi="仿宋_GB2312" w:eastAsia="仿宋_GB2312" w:cs="仿宋_GB2312"/>
                <w:b w:val="0"/>
                <w:bCs/>
                <w:sz w:val="24"/>
                <w:lang w:eastAsia="zh-CN"/>
              </w:rPr>
              <w:t>。</w:t>
            </w:r>
          </w:p>
          <w:p>
            <w:pPr>
              <w:numPr>
                <w:ilvl w:val="0"/>
                <w:numId w:val="2"/>
              </w:numPr>
              <w:spacing w:line="560" w:lineRule="exact"/>
              <w:ind w:left="0" w:leftChars="0" w:firstLine="560" w:firstLineChars="200"/>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8"/>
                <w:szCs w:val="28"/>
              </w:rPr>
              <w:t>专项资金实际使用情况分析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4"/>
                <w:szCs w:val="24"/>
                <w:lang w:eastAsia="zh-CN"/>
              </w:rPr>
              <w:t>本年专项资金支出</w:t>
            </w:r>
            <w:r>
              <w:rPr>
                <w:rFonts w:hint="eastAsia" w:ascii="仿宋_GB2312" w:hAnsi="仿宋_GB2312" w:eastAsia="仿宋_GB2312" w:cs="仿宋_GB2312"/>
                <w:bCs/>
                <w:sz w:val="24"/>
                <w:szCs w:val="24"/>
                <w:lang w:val="en-US" w:eastAsia="zh-CN"/>
              </w:rPr>
              <w:t>107.57万元。</w:t>
            </w:r>
          </w:p>
          <w:p>
            <w:pPr>
              <w:numPr>
                <w:ilvl w:val="0"/>
                <w:numId w:val="2"/>
              </w:numPr>
              <w:spacing w:line="560" w:lineRule="exact"/>
              <w:ind w:left="0" w:leftChars="0" w:firstLine="560" w:firstLineChars="200"/>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8"/>
                <w:szCs w:val="28"/>
              </w:rPr>
              <w:t>专项资金管理情况分析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4"/>
                <w:szCs w:val="24"/>
                <w:lang w:eastAsia="zh-CN"/>
              </w:rPr>
              <w:t>评价小组对项目资金管理进行了现场评价，评价表明：一是资金支付依据合法合规，资金审批程序严格；二是项目资金基本做到了专款专用。</w:t>
            </w:r>
          </w:p>
          <w:p>
            <w:pPr>
              <w:numPr>
                <w:ilvl w:val="0"/>
                <w:numId w:val="0"/>
              </w:numPr>
              <w:spacing w:line="560" w:lineRule="exact"/>
              <w:ind w:leftChars="200" w:firstLine="280" w:firstLineChars="1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adjustRightInd w:val="0"/>
              <w:snapToGrid w:val="0"/>
              <w:spacing w:line="58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我局</w:t>
            </w:r>
            <w:r>
              <w:rPr>
                <w:rFonts w:hint="eastAsia" w:ascii="仿宋_GB2312" w:hAnsi="仿宋_GB2312" w:eastAsia="仿宋_GB2312" w:cs="仿宋_GB2312"/>
                <w:sz w:val="24"/>
                <w:szCs w:val="24"/>
              </w:rPr>
              <w:t>能够严格执行市、区财政局有关制度规定，对项目资金做到专项核算、专款专用，加强预算管理，没有出现违反财经纪律现象。</w:t>
            </w:r>
          </w:p>
          <w:p>
            <w:pPr>
              <w:numPr>
                <w:ilvl w:val="0"/>
                <w:numId w:val="1"/>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snapToGrid w:val="0"/>
              <w:spacing w:line="540" w:lineRule="exact"/>
              <w:ind w:firstLine="48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4"/>
              </w:rPr>
              <w:t>在专项资金的管理方面，局党</w:t>
            </w:r>
            <w:r>
              <w:rPr>
                <w:rFonts w:hint="eastAsia" w:ascii="仿宋_GB2312" w:hAnsi="仿宋_GB2312" w:eastAsia="仿宋_GB2312" w:cs="仿宋_GB2312"/>
                <w:b w:val="0"/>
                <w:bCs/>
                <w:sz w:val="24"/>
                <w:lang w:eastAsia="zh-CN"/>
              </w:rPr>
              <w:t>委</w:t>
            </w:r>
            <w:r>
              <w:rPr>
                <w:rFonts w:hint="eastAsia" w:ascii="仿宋_GB2312" w:hAnsi="仿宋_GB2312" w:eastAsia="仿宋_GB2312" w:cs="仿宋_GB2312"/>
                <w:b w:val="0"/>
                <w:bCs/>
                <w:sz w:val="24"/>
              </w:rPr>
              <w:t>建立了《财务管理制度》、《</w:t>
            </w:r>
            <w:r>
              <w:rPr>
                <w:rFonts w:hint="eastAsia" w:ascii="仿宋_GB2312" w:hAnsi="仿宋_GB2312" w:eastAsia="仿宋_GB2312" w:cs="仿宋_GB2312"/>
                <w:b w:val="0"/>
                <w:bCs/>
                <w:sz w:val="24"/>
                <w:lang w:eastAsia="zh-CN"/>
              </w:rPr>
              <w:t>专项资金</w:t>
            </w:r>
            <w:r>
              <w:rPr>
                <w:rFonts w:hint="eastAsia" w:ascii="仿宋_GB2312" w:hAnsi="仿宋_GB2312" w:eastAsia="仿宋_GB2312" w:cs="仿宋_GB2312"/>
                <w:b w:val="0"/>
                <w:bCs/>
                <w:sz w:val="24"/>
              </w:rPr>
              <w:t>管理制度》规范了财政审批程序及资金拨付流程，严格遵守执行，同时，对项目资金定期调度评估，科学合理安排，确保把有限的资金用在刀刃上。</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napToGrid w:val="0"/>
              <w:spacing w:line="540" w:lineRule="exact"/>
              <w:ind w:firstLine="480" w:firstLineChars="200"/>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rPr>
              <w:t>1、</w:t>
            </w:r>
            <w:r>
              <w:rPr>
                <w:rFonts w:hint="eastAsia" w:ascii="仿宋_GB2312" w:hAnsi="仿宋_GB2312" w:eastAsia="仿宋_GB2312" w:cs="仿宋_GB2312"/>
                <w:bCs/>
                <w:sz w:val="24"/>
                <w:lang w:eastAsia="zh-CN"/>
              </w:rPr>
              <w:t>部门整体支出情况分析。</w:t>
            </w:r>
            <w:r>
              <w:rPr>
                <w:rFonts w:hint="eastAsia" w:ascii="仿宋_GB2312" w:hAnsi="仿宋_GB2312" w:eastAsia="仿宋_GB2312" w:cs="仿宋_GB2312"/>
                <w:bCs/>
                <w:sz w:val="24"/>
                <w:lang w:val="en-US" w:eastAsia="zh-CN"/>
              </w:rPr>
              <w:t>2020年区市场监管局整体支出1509.73万元，其中基本支出1402.16万元，占总支出的92.87%，人员支出966.10万元，占基本支出的68.9%，公用支出436.06万元，占基本支出的32.1%；项目支出107.57万元，占总支出的7.13%。</w:t>
            </w:r>
          </w:p>
          <w:p>
            <w:pPr>
              <w:snapToGrid w:val="0"/>
              <w:spacing w:line="540" w:lineRule="exact"/>
              <w:ind w:firstLine="480" w:firstLineChars="200"/>
              <w:rPr>
                <w:rFonts w:hint="eastAsia" w:ascii="仿宋_GB2312" w:eastAsia="仿宋_GB2312"/>
                <w:sz w:val="24"/>
                <w:szCs w:val="24"/>
                <w:lang w:val="zh-CN"/>
              </w:rPr>
            </w:pPr>
            <w:r>
              <w:rPr>
                <w:rFonts w:hint="eastAsia" w:ascii="仿宋_GB2312" w:hAnsi="仿宋_GB2312" w:eastAsia="仿宋_GB2312" w:cs="仿宋_GB2312"/>
                <w:bCs/>
                <w:sz w:val="24"/>
                <w:lang w:val="en-US" w:eastAsia="zh-CN"/>
              </w:rPr>
              <w:t>2、“三公”经费支出情况分析。2019年区市场监管局“三公”经费预算43万元，实际开支33.96万元，节约预算9.04万元。节约的原因主要是</w:t>
            </w:r>
            <w:r>
              <w:rPr>
                <w:rFonts w:hint="eastAsia" w:ascii="仿宋_GB2312" w:eastAsia="仿宋_GB2312"/>
                <w:sz w:val="24"/>
                <w:szCs w:val="24"/>
                <w:lang w:val="zh-CN"/>
              </w:rPr>
              <w:t>单位严格执行中央、省、市、区厉行节约的规定，所有接待都在食堂就餐，</w:t>
            </w:r>
            <w:r>
              <w:rPr>
                <w:rFonts w:hint="eastAsia" w:ascii="仿宋_GB2312" w:eastAsia="仿宋_GB2312"/>
                <w:sz w:val="24"/>
                <w:szCs w:val="24"/>
              </w:rPr>
              <w:t>所有</w:t>
            </w:r>
            <w:r>
              <w:rPr>
                <w:rFonts w:hint="eastAsia" w:ascii="仿宋_GB2312" w:eastAsia="仿宋_GB2312"/>
                <w:sz w:val="24"/>
                <w:szCs w:val="24"/>
                <w:lang w:val="zh-CN"/>
              </w:rPr>
              <w:t>公务用车严格执行上级规定，实行用车登记。</w:t>
            </w:r>
          </w:p>
          <w:p>
            <w:pPr>
              <w:snapToGrid w:val="0"/>
              <w:spacing w:line="540" w:lineRule="exact"/>
              <w:ind w:firstLine="480" w:firstLineChars="200"/>
              <w:rPr>
                <w:rFonts w:hint="eastAsia" w:ascii="仿宋_GB2312" w:hAnsi="仿宋_GB2312" w:eastAsia="仿宋_GB2312" w:cs="仿宋_GB2312"/>
                <w:sz w:val="24"/>
                <w:szCs w:val="24"/>
                <w:lang w:eastAsia="zh-CN"/>
              </w:rPr>
            </w:pPr>
            <w:r>
              <w:rPr>
                <w:rFonts w:hint="eastAsia" w:ascii="仿宋_GB2312" w:eastAsia="仿宋_GB2312"/>
                <w:sz w:val="24"/>
                <w:szCs w:val="24"/>
                <w:lang w:val="en-US" w:eastAsia="zh-CN"/>
              </w:rPr>
              <w:t>3、固定资产管理情况分析。</w:t>
            </w:r>
            <w:r>
              <w:rPr>
                <w:rFonts w:hint="eastAsia" w:ascii="仿宋_GB2312" w:hAnsi="仿宋_GB2312" w:eastAsia="仿宋_GB2312" w:cs="仿宋_GB2312"/>
                <w:sz w:val="24"/>
                <w:szCs w:val="24"/>
              </w:rPr>
              <w:t>加强国有资产管理，认真搞好了资产清查盘点，20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年，分局财务与办公室对分局所有固定资产进行认真细致地清理盘点。通过盘点，及时发现和堵塞了资产管理中的漏洞，妥善处理和解决管理中出现的各种问题，合理配置资源，提高了资源使用效益。 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eastAsia="zh-CN"/>
              </w:rPr>
              <w:t>年末</w:t>
            </w:r>
            <w:r>
              <w:rPr>
                <w:rFonts w:hint="eastAsia" w:ascii="仿宋_GB2312" w:hAnsi="仿宋_GB2312" w:eastAsia="仿宋_GB2312" w:cs="仿宋_GB2312"/>
                <w:sz w:val="24"/>
                <w:szCs w:val="24"/>
              </w:rPr>
              <w:t>固定资产</w:t>
            </w:r>
            <w:r>
              <w:rPr>
                <w:rFonts w:hint="eastAsia" w:ascii="仿宋_GB2312" w:hAnsi="仿宋_GB2312" w:eastAsia="仿宋_GB2312" w:cs="仿宋_GB2312"/>
                <w:sz w:val="24"/>
                <w:szCs w:val="24"/>
                <w:lang w:val="en-US" w:eastAsia="zh-CN"/>
              </w:rPr>
              <w:t>910.69</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eastAsia="zh-CN"/>
              </w:rPr>
              <w:t>。</w:t>
            </w:r>
          </w:p>
          <w:p>
            <w:pPr>
              <w:snapToGrid w:val="0"/>
              <w:spacing w:line="54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1、监管能力不足，监管效率有待进一步加强。专业技术人员缺乏，保障机制不完善。</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rPr>
              <w:t>、技术装备落后。</w:t>
            </w:r>
            <w:r>
              <w:rPr>
                <w:rFonts w:hint="eastAsia" w:ascii="仿宋_GB2312" w:hAnsi="仿宋_GB2312" w:eastAsia="仿宋_GB2312" w:cs="仿宋_GB2312"/>
                <w:bCs/>
                <w:sz w:val="24"/>
                <w:lang w:eastAsia="zh-CN"/>
              </w:rPr>
              <w:t>全局虽然有</w:t>
            </w:r>
            <w:r>
              <w:rPr>
                <w:rFonts w:hint="eastAsia" w:ascii="仿宋_GB2312" w:hAnsi="仿宋_GB2312" w:eastAsia="仿宋_GB2312" w:cs="仿宋_GB2312"/>
                <w:bCs/>
                <w:sz w:val="24"/>
                <w:lang w:val="en-US" w:eastAsia="zh-CN"/>
              </w:rPr>
              <w:t>7</w:t>
            </w:r>
            <w:r>
              <w:rPr>
                <w:rFonts w:hint="eastAsia" w:ascii="仿宋_GB2312" w:hAnsi="仿宋_GB2312" w:eastAsia="仿宋_GB2312" w:cs="仿宋_GB2312"/>
                <w:bCs/>
                <w:sz w:val="24"/>
                <w:lang w:eastAsia="zh-CN"/>
              </w:rPr>
              <w:t>台（含</w:t>
            </w:r>
            <w:r>
              <w:rPr>
                <w:rFonts w:hint="eastAsia" w:ascii="仿宋_GB2312" w:hAnsi="仿宋_GB2312" w:eastAsia="仿宋_GB2312" w:cs="仿宋_GB2312"/>
                <w:bCs/>
                <w:sz w:val="24"/>
              </w:rPr>
              <w:t>监管执法专用车辆</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w:t>
            </w:r>
            <w:r>
              <w:rPr>
                <w:rFonts w:hint="eastAsia" w:ascii="仿宋_GB2312" w:hAnsi="仿宋_GB2312" w:eastAsia="仿宋_GB2312" w:cs="仿宋_GB2312"/>
                <w:bCs/>
                <w:sz w:val="24"/>
                <w:lang w:eastAsia="zh-CN"/>
              </w:rPr>
              <w:t>但原君山工商分局</w:t>
            </w:r>
            <w:r>
              <w:rPr>
                <w:rFonts w:hint="eastAsia" w:ascii="仿宋_GB2312" w:hAnsi="仿宋_GB2312" w:eastAsia="仿宋_GB2312" w:cs="仿宋_GB2312"/>
                <w:bCs/>
                <w:sz w:val="24"/>
                <w:lang w:val="en-US" w:eastAsia="zh-CN"/>
              </w:rPr>
              <w:t>5台</w:t>
            </w:r>
            <w:r>
              <w:rPr>
                <w:rFonts w:hint="eastAsia" w:ascii="仿宋_GB2312" w:hAnsi="仿宋_GB2312" w:eastAsia="仿宋_GB2312" w:cs="仿宋_GB2312"/>
                <w:bCs/>
                <w:sz w:val="24"/>
                <w:lang w:eastAsia="zh-CN"/>
              </w:rPr>
              <w:t>车辆都是</w:t>
            </w:r>
            <w:r>
              <w:rPr>
                <w:rFonts w:hint="eastAsia" w:ascii="仿宋_GB2312" w:hAnsi="仿宋_GB2312" w:eastAsia="仿宋_GB2312" w:cs="仿宋_GB2312"/>
                <w:bCs/>
                <w:sz w:val="24"/>
                <w:lang w:val="en-US" w:eastAsia="zh-CN"/>
              </w:rPr>
              <w:t>2003年至2006年购置，已无法满足正常需要</w:t>
            </w:r>
            <w:r>
              <w:rPr>
                <w:rFonts w:hint="eastAsia" w:ascii="仿宋_GB2312" w:hAnsi="仿宋_GB2312" w:eastAsia="仿宋_GB2312" w:cs="仿宋_GB2312"/>
                <w:bCs/>
                <w:sz w:val="24"/>
              </w:rPr>
              <w:t>，执法装备也相对落后，无法适应现代监督执法的需要。</w:t>
            </w:r>
          </w:p>
          <w:p>
            <w:pPr>
              <w:snapToGrid w:val="0"/>
              <w:spacing w:line="540" w:lineRule="exact"/>
              <w:ind w:firstLine="472" w:firstLineChars="197"/>
              <w:rPr>
                <w:rFonts w:hint="eastAsia" w:ascii="仿宋_GB2312" w:hAnsi="仿宋_GB2312" w:eastAsia="仿宋_GB2312" w:cs="仿宋_GB2312"/>
                <w:bCs/>
                <w:sz w:val="28"/>
                <w:szCs w:val="28"/>
              </w:rPr>
            </w:pPr>
            <w:r>
              <w:rPr>
                <w:rFonts w:hint="eastAsia" w:ascii="仿宋_GB2312" w:hAnsi="仿宋_GB2312" w:eastAsia="仿宋_GB2312" w:cs="仿宋_GB2312"/>
                <w:bCs/>
                <w:sz w:val="24"/>
                <w:lang w:val="en-US" w:eastAsia="zh-CN"/>
              </w:rPr>
              <w:t>3</w:t>
            </w:r>
            <w:r>
              <w:rPr>
                <w:rFonts w:hint="eastAsia" w:ascii="仿宋_GB2312" w:hAnsi="仿宋_GB2312" w:eastAsia="仿宋_GB2312" w:cs="仿宋_GB2312"/>
                <w:bCs/>
                <w:sz w:val="24"/>
              </w:rPr>
              <w:t>、宣传教育培训经费投入不够，社会共治局面难以形成。由于传统消费习惯，从业人员素质及消费者的法制观念、道德水准、维权意识整体不强，宣传教育培训函待一个漫长持久的过程，需要广泛宣传发动，强力培训才能实现，必须有财政资金来保障实施。</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1、加强组织建设，培养专业人才队伍。</w:t>
            </w:r>
          </w:p>
          <w:p>
            <w:pPr>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2、完善安全信用体系，推进企业诚信建设。</w:t>
            </w:r>
          </w:p>
          <w:p>
            <w:pPr>
              <w:tabs>
                <w:tab w:val="left" w:pos="3851"/>
              </w:tabs>
              <w:snapToGrid w:val="0"/>
              <w:spacing w:line="540" w:lineRule="exact"/>
              <w:ind w:firstLine="472" w:firstLineChars="197"/>
              <w:rPr>
                <w:rFonts w:hint="eastAsia" w:ascii="仿宋_GB2312" w:hAnsi="仿宋_GB2312" w:eastAsia="仿宋_GB2312" w:cs="仿宋_GB2312"/>
                <w:bCs/>
                <w:sz w:val="24"/>
              </w:rPr>
            </w:pPr>
            <w:r>
              <w:rPr>
                <w:rFonts w:hint="eastAsia" w:ascii="仿宋_GB2312" w:hAnsi="仿宋_GB2312" w:eastAsia="仿宋_GB2312" w:cs="仿宋_GB2312"/>
                <w:bCs/>
                <w:sz w:val="24"/>
              </w:rPr>
              <w:t>3、加大人、财、物扶持、增加预算投入。</w:t>
            </w:r>
          </w:p>
          <w:p>
            <w:pPr>
              <w:ind w:firstLine="480" w:firstLineChars="200"/>
              <w:rPr>
                <w:rFonts w:eastAsia="楷体_GB2312"/>
                <w:bCs/>
                <w:sz w:val="28"/>
                <w:szCs w:val="28"/>
              </w:rPr>
            </w:pPr>
            <w:r>
              <w:rPr>
                <w:rFonts w:hint="eastAsia" w:ascii="仿宋_GB2312" w:hAnsi="仿宋_GB2312" w:eastAsia="仿宋_GB2312" w:cs="仿宋_GB2312"/>
                <w:bCs/>
                <w:sz w:val="24"/>
              </w:rPr>
              <w:t>4、</w:t>
            </w:r>
            <w:r>
              <w:rPr>
                <w:rFonts w:hint="eastAsia" w:ascii="仿宋_GB2312" w:hAnsi="仿宋_GB2312" w:eastAsia="仿宋_GB2312" w:cs="仿宋_GB2312"/>
                <w:bCs/>
                <w:sz w:val="24"/>
                <w:lang w:eastAsia="zh-CN"/>
              </w:rPr>
              <w:t>普及</w:t>
            </w:r>
            <w:r>
              <w:rPr>
                <w:rFonts w:hint="eastAsia" w:ascii="仿宋_GB2312" w:hAnsi="仿宋_GB2312" w:eastAsia="仿宋_GB2312" w:cs="仿宋_GB2312"/>
                <w:bCs/>
                <w:sz w:val="24"/>
              </w:rPr>
              <w:t>宣传教育，推进全民共治。</w:t>
            </w:r>
          </w:p>
        </w:tc>
      </w:tr>
    </w:tbl>
    <w:p>
      <w:pPr>
        <w:rPr>
          <w:rFonts w:hint="eastAsia" w:ascii="黑体" w:hAnsi="黑体" w:eastAsia="黑体"/>
          <w:sz w:val="32"/>
          <w:szCs w:val="32"/>
        </w:rPr>
      </w:pPr>
      <w:r>
        <w:rPr>
          <w:rFonts w:eastAsia="楷体_GB2312"/>
          <w:bCs/>
          <w:sz w:val="28"/>
          <w:szCs w:val="28"/>
        </w:rPr>
        <w:br w:type="page"/>
      </w:r>
      <w:bookmarkStart w:id="0" w:name="_GoBack"/>
      <w:bookmarkEnd w:id="0"/>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农村所无刷卡点</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eastAsia="仿宋_GB2312"/>
          <w:sz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3053F"/>
    <w:multiLevelType w:val="singleLevel"/>
    <w:tmpl w:val="8E63053F"/>
    <w:lvl w:ilvl="0" w:tentative="0">
      <w:start w:val="2"/>
      <w:numFmt w:val="chineseCounting"/>
      <w:suff w:val="nothing"/>
      <w:lvlText w:val="（%1）"/>
      <w:lvlJc w:val="left"/>
      <w:rPr>
        <w:rFonts w:hint="eastAsia"/>
      </w:rPr>
    </w:lvl>
  </w:abstractNum>
  <w:abstractNum w:abstractNumId="1">
    <w:nsid w:val="D439D35C"/>
    <w:multiLevelType w:val="singleLevel"/>
    <w:tmpl w:val="D439D35C"/>
    <w:lvl w:ilvl="0" w:tentative="0">
      <w:start w:val="6"/>
      <w:numFmt w:val="chineseCounting"/>
      <w:suff w:val="nothing"/>
      <w:lvlText w:val="%1、"/>
      <w:lvlJc w:val="left"/>
      <w:rPr>
        <w:rFonts w:hint="eastAsia"/>
      </w:rPr>
    </w:lvl>
  </w:abstractNum>
  <w:abstractNum w:abstractNumId="2">
    <w:nsid w:val="E949F801"/>
    <w:multiLevelType w:val="singleLevel"/>
    <w:tmpl w:val="E949F801"/>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21F7ACC"/>
    <w:rsid w:val="04777A5C"/>
    <w:rsid w:val="05000B50"/>
    <w:rsid w:val="055A6F26"/>
    <w:rsid w:val="05DF36DF"/>
    <w:rsid w:val="08BA62B3"/>
    <w:rsid w:val="099144A0"/>
    <w:rsid w:val="09950D4D"/>
    <w:rsid w:val="0A507703"/>
    <w:rsid w:val="0D6800BF"/>
    <w:rsid w:val="0DB17DCE"/>
    <w:rsid w:val="0DBA413B"/>
    <w:rsid w:val="0F3C19DC"/>
    <w:rsid w:val="10973227"/>
    <w:rsid w:val="11F47178"/>
    <w:rsid w:val="134907CC"/>
    <w:rsid w:val="13A17E40"/>
    <w:rsid w:val="140D5FCB"/>
    <w:rsid w:val="178B0DF9"/>
    <w:rsid w:val="186F38D5"/>
    <w:rsid w:val="1A6F2DB8"/>
    <w:rsid w:val="1D5A3880"/>
    <w:rsid w:val="1E0466B2"/>
    <w:rsid w:val="1E0B52D7"/>
    <w:rsid w:val="1E4E1466"/>
    <w:rsid w:val="1ECE3EBD"/>
    <w:rsid w:val="1F290E1C"/>
    <w:rsid w:val="20482FD4"/>
    <w:rsid w:val="21842B40"/>
    <w:rsid w:val="23240E4D"/>
    <w:rsid w:val="23752929"/>
    <w:rsid w:val="23931307"/>
    <w:rsid w:val="23E464F3"/>
    <w:rsid w:val="245B61B7"/>
    <w:rsid w:val="268B29F7"/>
    <w:rsid w:val="28154F81"/>
    <w:rsid w:val="28FC074F"/>
    <w:rsid w:val="2A4A5BAB"/>
    <w:rsid w:val="2A66629F"/>
    <w:rsid w:val="2B185F17"/>
    <w:rsid w:val="2C1535F6"/>
    <w:rsid w:val="2C69300B"/>
    <w:rsid w:val="2C8F71DE"/>
    <w:rsid w:val="2D69692C"/>
    <w:rsid w:val="2EE67DDF"/>
    <w:rsid w:val="2F6C19A9"/>
    <w:rsid w:val="307C4243"/>
    <w:rsid w:val="31C64031"/>
    <w:rsid w:val="320F3F23"/>
    <w:rsid w:val="32B22EF6"/>
    <w:rsid w:val="337B702D"/>
    <w:rsid w:val="341952F4"/>
    <w:rsid w:val="36ED7D09"/>
    <w:rsid w:val="37035463"/>
    <w:rsid w:val="377F6A05"/>
    <w:rsid w:val="37D87BEF"/>
    <w:rsid w:val="387A506E"/>
    <w:rsid w:val="38A61D3A"/>
    <w:rsid w:val="391D6E5E"/>
    <w:rsid w:val="39C4528F"/>
    <w:rsid w:val="3A3A1314"/>
    <w:rsid w:val="3B7E060B"/>
    <w:rsid w:val="3BBB1F39"/>
    <w:rsid w:val="3C091E95"/>
    <w:rsid w:val="3C0C5663"/>
    <w:rsid w:val="3DA15CCB"/>
    <w:rsid w:val="3DAA6389"/>
    <w:rsid w:val="3F114B68"/>
    <w:rsid w:val="41095FEC"/>
    <w:rsid w:val="42082596"/>
    <w:rsid w:val="426B5C52"/>
    <w:rsid w:val="42E92A64"/>
    <w:rsid w:val="44766D22"/>
    <w:rsid w:val="45414B88"/>
    <w:rsid w:val="455633D0"/>
    <w:rsid w:val="46602C0D"/>
    <w:rsid w:val="4A651E4E"/>
    <w:rsid w:val="4AA9566D"/>
    <w:rsid w:val="4BA9288D"/>
    <w:rsid w:val="4C4E2AC3"/>
    <w:rsid w:val="4F0D2051"/>
    <w:rsid w:val="4FC33CBA"/>
    <w:rsid w:val="50476111"/>
    <w:rsid w:val="521739AF"/>
    <w:rsid w:val="56233027"/>
    <w:rsid w:val="579C5A2B"/>
    <w:rsid w:val="58043470"/>
    <w:rsid w:val="59DF3449"/>
    <w:rsid w:val="5CAC64A4"/>
    <w:rsid w:val="5D57512A"/>
    <w:rsid w:val="5E010849"/>
    <w:rsid w:val="5F0C382B"/>
    <w:rsid w:val="60CA1FCB"/>
    <w:rsid w:val="60EA4316"/>
    <w:rsid w:val="621B518F"/>
    <w:rsid w:val="65236B49"/>
    <w:rsid w:val="65AA43C0"/>
    <w:rsid w:val="66161E47"/>
    <w:rsid w:val="68116BFE"/>
    <w:rsid w:val="68CE326F"/>
    <w:rsid w:val="6B2A6AB7"/>
    <w:rsid w:val="6D535020"/>
    <w:rsid w:val="6F433D9E"/>
    <w:rsid w:val="70320DB2"/>
    <w:rsid w:val="703379A9"/>
    <w:rsid w:val="70B962BB"/>
    <w:rsid w:val="71E279DE"/>
    <w:rsid w:val="724547A7"/>
    <w:rsid w:val="76BD5E40"/>
    <w:rsid w:val="789B6814"/>
    <w:rsid w:val="78B97743"/>
    <w:rsid w:val="78CF2A94"/>
    <w:rsid w:val="78EE0E45"/>
    <w:rsid w:val="796A69FF"/>
    <w:rsid w:val="7BD86A3A"/>
    <w:rsid w:val="7E627FB6"/>
    <w:rsid w:val="7E733FF6"/>
    <w:rsid w:val="7F4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2021-07-09T02:12:00Z</cp:lastPrinted>
  <dcterms:modified xsi:type="dcterms:W3CDTF">2021-07-13T01:54:13Z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2E7EA6F75D4640FC948AC0E2E458B9D5</vt:lpwstr>
  </property>
</Properties>
</file>